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56B01772" w:rsidR="00EB410E" w:rsidRPr="00A0384A" w:rsidRDefault="00EB410E" w:rsidP="00166645">
      <w:pPr>
        <w:pStyle w:val="a0"/>
        <w:tabs>
          <w:tab w:val="right" w:pos="9639"/>
        </w:tabs>
        <w:jc w:val="both"/>
        <w:rPr>
          <w:bCs/>
          <w:noProof w:val="0"/>
          <w:sz w:val="24"/>
        </w:rPr>
      </w:pPr>
      <w:r w:rsidRPr="009B024B">
        <w:rPr>
          <w:sz w:val="24"/>
          <w:lang w:eastAsia="zh-CN"/>
        </w:rPr>
        <w:t>3GPP TSG RAN WG2 Meeting #</w:t>
      </w:r>
      <w:r w:rsidR="00353B12" w:rsidRPr="009B024B">
        <w:rPr>
          <w:sz w:val="24"/>
          <w:lang w:eastAsia="zh-CN"/>
        </w:rPr>
        <w:t>1</w:t>
      </w:r>
      <w:r w:rsidR="00353B12">
        <w:rPr>
          <w:sz w:val="24"/>
          <w:lang w:eastAsia="zh-CN"/>
        </w:rPr>
        <w:t>2</w:t>
      </w:r>
      <w:r w:rsidR="005B34CB">
        <w:rPr>
          <w:sz w:val="24"/>
          <w:lang w:eastAsia="zh-CN"/>
        </w:rPr>
        <w:t xml:space="preserve">2      </w:t>
      </w:r>
      <w:r w:rsidR="003A6AE5" w:rsidRPr="00A0384A">
        <w:rPr>
          <w:sz w:val="24"/>
          <w:lang w:eastAsia="zh-CN"/>
        </w:rPr>
        <w:t xml:space="preserve">  </w:t>
      </w:r>
      <w:r w:rsidR="00A839CE" w:rsidRPr="00A0384A">
        <w:rPr>
          <w:sz w:val="24"/>
          <w:lang w:eastAsia="zh-CN"/>
        </w:rPr>
        <w:t xml:space="preserve"> </w:t>
      </w:r>
      <w:r w:rsidRPr="00A0384A">
        <w:rPr>
          <w:bCs/>
          <w:noProof w:val="0"/>
          <w:sz w:val="24"/>
        </w:rPr>
        <w:t xml:space="preserve">                         </w:t>
      </w:r>
      <w:r w:rsidR="008B56A6" w:rsidRPr="00A0384A">
        <w:rPr>
          <w:bCs/>
          <w:noProof w:val="0"/>
          <w:sz w:val="24"/>
        </w:rPr>
        <w:t xml:space="preserve">                          </w:t>
      </w:r>
      <w:r w:rsidR="00F757F3" w:rsidRPr="00A0384A">
        <w:rPr>
          <w:bCs/>
          <w:noProof w:val="0"/>
          <w:sz w:val="24"/>
        </w:rPr>
        <w:t xml:space="preserve"> </w:t>
      </w:r>
      <w:r w:rsidR="00BD7340" w:rsidRPr="00A0384A">
        <w:rPr>
          <w:sz w:val="24"/>
        </w:rPr>
        <w:t>R2-</w:t>
      </w:r>
      <w:r w:rsidR="003927E1" w:rsidRPr="00A0384A">
        <w:rPr>
          <w:bCs/>
          <w:noProof w:val="0"/>
          <w:sz w:val="24"/>
        </w:rPr>
        <w:t>2</w:t>
      </w:r>
      <w:r w:rsidR="003927E1" w:rsidRPr="00DF634D">
        <w:rPr>
          <w:bCs/>
          <w:noProof w:val="0"/>
          <w:sz w:val="24"/>
        </w:rPr>
        <w:t>3</w:t>
      </w:r>
      <w:r w:rsidR="003927E1" w:rsidRPr="00A0384A">
        <w:rPr>
          <w:bCs/>
          <w:noProof w:val="0"/>
          <w:sz w:val="24"/>
        </w:rPr>
        <w:t>0</w:t>
      </w:r>
      <w:r w:rsidR="00D72D41">
        <w:rPr>
          <w:bCs/>
          <w:noProof w:val="0"/>
          <w:sz w:val="24"/>
        </w:rPr>
        <w:t>6310</w:t>
      </w:r>
    </w:p>
    <w:p w14:paraId="7AB0E653" w14:textId="6A97A930" w:rsidR="00EB410E" w:rsidRPr="00A0384A" w:rsidRDefault="00CF45BF" w:rsidP="00494A0D">
      <w:pPr>
        <w:pStyle w:val="CRCoverPage"/>
        <w:tabs>
          <w:tab w:val="left" w:pos="7901"/>
          <w:tab w:val="right" w:pos="9180"/>
        </w:tabs>
        <w:spacing w:after="240"/>
        <w:jc w:val="both"/>
        <w:outlineLvl w:val="0"/>
        <w:rPr>
          <w:b/>
          <w:sz w:val="24"/>
        </w:rPr>
      </w:pPr>
      <w:r w:rsidRPr="00CF45BF">
        <w:rPr>
          <w:b/>
          <w:noProof/>
          <w:sz w:val="24"/>
          <w:szCs w:val="24"/>
        </w:rPr>
        <w:t>Incheon, Korea, May 22 – 26, 2023</w:t>
      </w:r>
      <w:r w:rsidR="00494A0D" w:rsidRPr="00A0384A">
        <w:rPr>
          <w:b/>
          <w:sz w:val="24"/>
        </w:rPr>
        <w:t xml:space="preserve">          </w:t>
      </w:r>
    </w:p>
    <w:p w14:paraId="6F80F1C4" w14:textId="5AE752E8" w:rsidR="00EB410E" w:rsidRPr="00A0384A" w:rsidRDefault="00EB410E" w:rsidP="00DE1023">
      <w:pPr>
        <w:pStyle w:val="CRCoverPage"/>
        <w:jc w:val="both"/>
        <w:rPr>
          <w:rFonts w:eastAsia="SimSun" w:cs="Arial"/>
          <w:b/>
          <w:bCs/>
          <w:sz w:val="24"/>
          <w:lang w:val="en-US" w:eastAsia="zh-CN"/>
        </w:rPr>
      </w:pPr>
      <w:r w:rsidRPr="00A0384A">
        <w:rPr>
          <w:rFonts w:cs="Arial"/>
          <w:b/>
          <w:bCs/>
          <w:sz w:val="24"/>
          <w:lang w:val="en-US"/>
        </w:rPr>
        <w:t>Agenda item:</w:t>
      </w:r>
      <w:r w:rsidRPr="00A0384A">
        <w:rPr>
          <w:rFonts w:cs="Arial"/>
          <w:b/>
          <w:bCs/>
          <w:sz w:val="24"/>
          <w:lang w:val="en-US"/>
        </w:rPr>
        <w:tab/>
      </w:r>
      <w:r w:rsidRPr="00A0384A">
        <w:rPr>
          <w:rFonts w:cs="Arial"/>
          <w:b/>
          <w:bCs/>
          <w:sz w:val="24"/>
          <w:lang w:val="en-US"/>
        </w:rPr>
        <w:tab/>
      </w:r>
      <w:r w:rsidR="00EB3DF3" w:rsidRPr="00DF634D">
        <w:rPr>
          <w:rFonts w:cs="Arial"/>
          <w:bCs/>
          <w:sz w:val="24"/>
          <w:lang w:val="en-US"/>
        </w:rPr>
        <w:t>7</w:t>
      </w:r>
      <w:r w:rsidR="00314AF8" w:rsidRPr="00DF634D">
        <w:rPr>
          <w:rFonts w:cs="Arial"/>
          <w:bCs/>
          <w:sz w:val="24"/>
          <w:lang w:val="en-US"/>
        </w:rPr>
        <w:t>.</w:t>
      </w:r>
      <w:r w:rsidR="00214BFB" w:rsidRPr="00DF634D">
        <w:rPr>
          <w:rFonts w:cs="Arial"/>
          <w:bCs/>
          <w:sz w:val="24"/>
          <w:lang w:val="en-US"/>
        </w:rPr>
        <w:t>9</w:t>
      </w:r>
      <w:r w:rsidR="00314AF8" w:rsidRPr="00DF634D">
        <w:rPr>
          <w:rFonts w:cs="Arial"/>
          <w:bCs/>
          <w:sz w:val="24"/>
          <w:lang w:val="en-US"/>
        </w:rPr>
        <w:t>.</w:t>
      </w:r>
      <w:r w:rsidR="00A0384A" w:rsidRPr="00A0384A">
        <w:rPr>
          <w:rFonts w:cs="Arial"/>
          <w:bCs/>
          <w:sz w:val="24"/>
          <w:lang w:val="en-US"/>
        </w:rPr>
        <w:t>4</w:t>
      </w:r>
    </w:p>
    <w:p w14:paraId="40C7D088" w14:textId="486EBE75" w:rsidR="00EB410E" w:rsidRPr="00A0384A" w:rsidRDefault="00EB410E" w:rsidP="00DE1023">
      <w:pPr>
        <w:spacing w:after="120"/>
        <w:jc w:val="both"/>
        <w:rPr>
          <w:rFonts w:ascii="Arial" w:hAnsi="Arial" w:cs="Arial"/>
          <w:bCs/>
          <w:sz w:val="24"/>
        </w:rPr>
      </w:pPr>
      <w:r w:rsidRPr="00A0384A">
        <w:rPr>
          <w:rFonts w:ascii="Arial" w:hAnsi="Arial" w:cs="Arial"/>
          <w:b/>
          <w:bCs/>
          <w:sz w:val="24"/>
        </w:rPr>
        <w:t>Source:</w:t>
      </w:r>
      <w:r w:rsidRPr="00A0384A">
        <w:rPr>
          <w:rFonts w:ascii="Arial" w:hAnsi="Arial" w:cs="Arial"/>
          <w:b/>
          <w:bCs/>
          <w:sz w:val="24"/>
        </w:rPr>
        <w:tab/>
      </w:r>
      <w:r w:rsidRPr="00A0384A">
        <w:rPr>
          <w:rFonts w:ascii="Arial" w:hAnsi="Arial" w:cs="Arial"/>
          <w:b/>
          <w:bCs/>
          <w:sz w:val="24"/>
        </w:rPr>
        <w:tab/>
      </w:r>
      <w:r w:rsidRPr="00A0384A">
        <w:rPr>
          <w:rFonts w:ascii="Arial" w:hAnsi="Arial" w:cs="Arial"/>
          <w:b/>
          <w:bCs/>
          <w:sz w:val="24"/>
        </w:rPr>
        <w:tab/>
      </w:r>
      <w:r w:rsidR="00D543AC">
        <w:rPr>
          <w:rFonts w:ascii="Arial" w:hAnsi="Arial" w:cs="Arial"/>
          <w:bCs/>
          <w:sz w:val="24"/>
        </w:rPr>
        <w:t>III</w:t>
      </w:r>
    </w:p>
    <w:p w14:paraId="4C97D3A3" w14:textId="7F441286" w:rsidR="007C4C5C" w:rsidRPr="009B024B" w:rsidRDefault="00EB410E" w:rsidP="007C4C5C">
      <w:pPr>
        <w:tabs>
          <w:tab w:val="left" w:pos="1985"/>
        </w:tabs>
        <w:spacing w:after="120"/>
        <w:ind w:left="2880" w:hanging="2880"/>
        <w:jc w:val="both"/>
        <w:rPr>
          <w:rFonts w:ascii="Arial" w:hAnsi="Arial" w:cs="Arial"/>
          <w:bCs/>
          <w:sz w:val="24"/>
        </w:rPr>
      </w:pPr>
      <w:r w:rsidRPr="00A0384A">
        <w:rPr>
          <w:rFonts w:ascii="Arial" w:hAnsi="Arial" w:cs="Arial"/>
          <w:b/>
          <w:bCs/>
          <w:sz w:val="24"/>
        </w:rPr>
        <w:t>Title:</w:t>
      </w:r>
      <w:r w:rsidRPr="00A0384A">
        <w:rPr>
          <w:rFonts w:ascii="Arial" w:hAnsi="Arial" w:cs="Arial"/>
          <w:bCs/>
          <w:sz w:val="24"/>
        </w:rPr>
        <w:tab/>
      </w:r>
      <w:r w:rsidRPr="00A0384A">
        <w:rPr>
          <w:rFonts w:ascii="Arial" w:hAnsi="Arial" w:cs="Arial"/>
          <w:bCs/>
          <w:sz w:val="24"/>
        </w:rPr>
        <w:tab/>
      </w:r>
      <w:r w:rsidR="001D4441">
        <w:rPr>
          <w:rFonts w:ascii="Arial" w:hAnsi="Arial" w:cs="Arial"/>
          <w:bCs/>
          <w:sz w:val="24"/>
        </w:rPr>
        <w:t>Discussion on multi-path scenario 1</w:t>
      </w:r>
    </w:p>
    <w:p w14:paraId="779EF312" w14:textId="77777777" w:rsidR="00EB410E" w:rsidRPr="009B024B" w:rsidRDefault="00EB410E" w:rsidP="00DE1023">
      <w:pPr>
        <w:jc w:val="both"/>
        <w:rPr>
          <w:rFonts w:ascii="Arial" w:hAnsi="Arial" w:cs="Arial"/>
          <w:b/>
          <w:bCs/>
          <w:sz w:val="24"/>
          <w:lang w:eastAsia="zh-CN"/>
        </w:rPr>
      </w:pPr>
      <w:r w:rsidRPr="009B024B">
        <w:rPr>
          <w:rFonts w:ascii="Arial" w:hAnsi="Arial" w:cs="Arial"/>
          <w:b/>
          <w:bCs/>
          <w:sz w:val="24"/>
        </w:rPr>
        <w:t>Document for:</w:t>
      </w:r>
      <w:r w:rsidRPr="009B024B">
        <w:rPr>
          <w:rFonts w:ascii="Arial" w:hAnsi="Arial" w:cs="Arial"/>
          <w:b/>
          <w:bCs/>
          <w:sz w:val="24"/>
        </w:rPr>
        <w:tab/>
      </w:r>
      <w:r w:rsidRPr="009B024B">
        <w:rPr>
          <w:rFonts w:ascii="Arial" w:hAnsi="Arial" w:cs="Arial"/>
          <w:bCs/>
          <w:sz w:val="24"/>
        </w:rPr>
        <w:t xml:space="preserve"> </w:t>
      </w:r>
      <w:r w:rsidRPr="009B024B">
        <w:rPr>
          <w:rFonts w:ascii="Arial" w:hAnsi="Arial" w:cs="Arial"/>
          <w:bCs/>
          <w:sz w:val="24"/>
        </w:rPr>
        <w:tab/>
        <w:t>Discussion</w:t>
      </w:r>
    </w:p>
    <w:p w14:paraId="27DFF818" w14:textId="77777777" w:rsidR="00EB410E" w:rsidRPr="009B024B" w:rsidRDefault="00EB410E" w:rsidP="00E97889">
      <w:pPr>
        <w:pStyle w:val="10"/>
        <w:numPr>
          <w:ilvl w:val="0"/>
          <w:numId w:val="2"/>
        </w:numPr>
      </w:pPr>
      <w:r w:rsidRPr="009B024B">
        <w:t>Introduction</w:t>
      </w:r>
    </w:p>
    <w:p w14:paraId="126FECA4" w14:textId="56DE3B44" w:rsidR="004857B9" w:rsidRDefault="00583F22" w:rsidP="001E158A">
      <w:pPr>
        <w:tabs>
          <w:tab w:val="left" w:pos="1327"/>
        </w:tabs>
        <w:jc w:val="both"/>
        <w:rPr>
          <w:lang w:val="en-GB"/>
        </w:rPr>
      </w:pPr>
      <w:bookmarkStart w:id="0" w:name="_Hlk46842767"/>
      <w:bookmarkStart w:id="1" w:name="Proposal_Pattern_Length"/>
      <w:r>
        <w:rPr>
          <w:lang w:val="en-GB"/>
        </w:rPr>
        <w:t>M</w:t>
      </w:r>
      <w:r w:rsidR="008B286D">
        <w:rPr>
          <w:lang w:val="en-GB"/>
        </w:rPr>
        <w:t>ulti-path</w:t>
      </w:r>
      <w:r w:rsidR="009971E4" w:rsidRPr="009B024B">
        <w:rPr>
          <w:lang w:val="en-GB"/>
        </w:rPr>
        <w:t xml:space="preserve"> </w:t>
      </w:r>
      <w:r w:rsidR="00DC67BF">
        <w:rPr>
          <w:lang w:val="en-GB"/>
        </w:rPr>
        <w:t xml:space="preserve">relay </w:t>
      </w:r>
      <w:r w:rsidR="000E0AAC">
        <w:rPr>
          <w:lang w:val="en-GB"/>
        </w:rPr>
        <w:t>normative work</w:t>
      </w:r>
      <w:r w:rsidR="007570BC">
        <w:rPr>
          <w:lang w:val="en-GB"/>
        </w:rPr>
        <w:t xml:space="preserve"> </w:t>
      </w:r>
      <w:r w:rsidR="00026D65">
        <w:rPr>
          <w:lang w:val="en-GB"/>
        </w:rPr>
        <w:t>started i</w:t>
      </w:r>
      <w:r w:rsidR="00026D65" w:rsidRPr="009B024B">
        <w:rPr>
          <w:lang w:val="en-GB"/>
        </w:rPr>
        <w:t xml:space="preserve">n the </w:t>
      </w:r>
      <w:r w:rsidR="00AA5199" w:rsidRPr="009B024B">
        <w:rPr>
          <w:lang w:val="en-GB"/>
        </w:rPr>
        <w:t>RAN2#1</w:t>
      </w:r>
      <w:r w:rsidR="00AA5199">
        <w:rPr>
          <w:lang w:val="en-GB"/>
        </w:rPr>
        <w:t xml:space="preserve">21 </w:t>
      </w:r>
      <w:r w:rsidR="00026D65" w:rsidRPr="009B024B">
        <w:rPr>
          <w:lang w:val="en-GB"/>
        </w:rPr>
        <w:t>meeting</w:t>
      </w:r>
      <w:r w:rsidR="007570BC">
        <w:rPr>
          <w:lang w:val="en-GB"/>
        </w:rPr>
        <w:t xml:space="preserve"> and </w:t>
      </w:r>
      <w:r w:rsidR="003651D9">
        <w:rPr>
          <w:lang w:val="en-GB"/>
        </w:rPr>
        <w:t>discussion included</w:t>
      </w:r>
      <w:r w:rsidR="00117CB1">
        <w:rPr>
          <w:lang w:val="en-GB"/>
        </w:rPr>
        <w:t xml:space="preserve"> </w:t>
      </w:r>
      <w:r>
        <w:rPr>
          <w:lang w:val="en-GB"/>
        </w:rPr>
        <w:t>path addition/release and other</w:t>
      </w:r>
      <w:r w:rsidR="00117CB1">
        <w:rPr>
          <w:lang w:val="en-GB"/>
        </w:rPr>
        <w:t xml:space="preserve"> control plane aspects </w:t>
      </w:r>
      <w:r w:rsidR="00834DB1">
        <w:rPr>
          <w:lang w:val="en-GB"/>
        </w:rPr>
        <w:t xml:space="preserve">such as SRB configuration, </w:t>
      </w:r>
      <w:r w:rsidR="00951DB1">
        <w:rPr>
          <w:lang w:val="en-GB"/>
        </w:rPr>
        <w:t>RLF handling</w:t>
      </w:r>
      <w:r w:rsidR="003651D9">
        <w:rPr>
          <w:lang w:val="en-GB"/>
        </w:rPr>
        <w:t xml:space="preserve">, </w:t>
      </w:r>
      <w:r w:rsidR="00992F7E">
        <w:rPr>
          <w:lang w:val="en-GB"/>
        </w:rPr>
        <w:t>RRC resume/</w:t>
      </w:r>
      <w:r w:rsidR="003651D9">
        <w:rPr>
          <w:lang w:val="en-GB"/>
        </w:rPr>
        <w:t>re-establishment</w:t>
      </w:r>
      <w:r w:rsidR="00992F7E">
        <w:rPr>
          <w:lang w:val="en-GB"/>
        </w:rPr>
        <w:t>, etc</w:t>
      </w:r>
      <w:r w:rsidR="009701C7">
        <w:rPr>
          <w:lang w:val="en-GB"/>
        </w:rPr>
        <w:t xml:space="preserve">. In [1], it </w:t>
      </w:r>
      <w:r w:rsidR="009701C7" w:rsidRPr="009701C7">
        <w:rPr>
          <w:lang w:val="en-GB"/>
        </w:rPr>
        <w:t>pro</w:t>
      </w:r>
      <w:r w:rsidR="009701C7">
        <w:rPr>
          <w:lang w:val="en-GB"/>
        </w:rPr>
        <w:t>vide</w:t>
      </w:r>
      <w:r w:rsidR="00EF1893">
        <w:rPr>
          <w:lang w:val="en-GB"/>
        </w:rPr>
        <w:t>s</w:t>
      </w:r>
      <w:r w:rsidR="009701C7" w:rsidRPr="009701C7">
        <w:rPr>
          <w:lang w:val="en-GB"/>
        </w:rPr>
        <w:t xml:space="preserve"> </w:t>
      </w:r>
      <w:r w:rsidR="009701C7">
        <w:rPr>
          <w:lang w:val="en-GB"/>
        </w:rPr>
        <w:t xml:space="preserve">a </w:t>
      </w:r>
      <w:r w:rsidR="009701C7" w:rsidRPr="009701C7">
        <w:rPr>
          <w:lang w:val="en-GB"/>
        </w:rPr>
        <w:t>summary of contributions on multi-path relaying</w:t>
      </w:r>
      <w:r w:rsidR="0001501B">
        <w:rPr>
          <w:lang w:val="en-GB"/>
        </w:rPr>
        <w:t>,</w:t>
      </w:r>
      <w:r w:rsidR="009701C7">
        <w:rPr>
          <w:lang w:val="en-GB"/>
        </w:rPr>
        <w:t xml:space="preserve"> wh</w:t>
      </w:r>
      <w:r w:rsidR="00D908B3">
        <w:rPr>
          <w:lang w:val="en-GB"/>
        </w:rPr>
        <w:t>ose</w:t>
      </w:r>
      <w:r w:rsidR="009701C7">
        <w:rPr>
          <w:lang w:val="en-GB"/>
        </w:rPr>
        <w:t xml:space="preserve"> </w:t>
      </w:r>
      <w:r w:rsidR="00991B6D">
        <w:rPr>
          <w:lang w:val="en-GB"/>
        </w:rPr>
        <w:t xml:space="preserve">section 1.1 </w:t>
      </w:r>
      <w:r w:rsidR="0023735A">
        <w:rPr>
          <w:lang w:val="en-GB"/>
        </w:rPr>
        <w:t xml:space="preserve">focuses </w:t>
      </w:r>
      <w:r w:rsidR="00991B6D">
        <w:rPr>
          <w:lang w:val="en-GB"/>
        </w:rPr>
        <w:t xml:space="preserve">on the indirect path addition for scenario </w:t>
      </w:r>
      <w:r w:rsidR="00437438">
        <w:rPr>
          <w:lang w:val="en-GB"/>
        </w:rPr>
        <w:t xml:space="preserve">1 and </w:t>
      </w:r>
      <w:r w:rsidR="008526C9">
        <w:rPr>
          <w:lang w:val="en-GB"/>
        </w:rPr>
        <w:t>capture</w:t>
      </w:r>
      <w:r w:rsidR="00EF1893">
        <w:rPr>
          <w:lang w:val="en-GB"/>
        </w:rPr>
        <w:t>s</w:t>
      </w:r>
      <w:r w:rsidR="008526C9">
        <w:rPr>
          <w:lang w:val="en-GB"/>
        </w:rPr>
        <w:t xml:space="preserve"> related proposals from </w:t>
      </w:r>
      <w:r w:rsidR="0026583A">
        <w:rPr>
          <w:lang w:val="en-GB"/>
        </w:rPr>
        <w:t xml:space="preserve">multiple </w:t>
      </w:r>
      <w:r w:rsidR="008526C9">
        <w:rPr>
          <w:lang w:val="en-GB"/>
        </w:rPr>
        <w:t xml:space="preserve">companies to </w:t>
      </w:r>
      <w:r w:rsidR="0026583A">
        <w:rPr>
          <w:lang w:val="en-GB"/>
        </w:rPr>
        <w:t>address the following issues</w:t>
      </w:r>
      <w:r w:rsidR="004857B9">
        <w:rPr>
          <w:lang w:val="en-GB"/>
        </w:rPr>
        <w:t>:</w:t>
      </w:r>
    </w:p>
    <w:p w14:paraId="7839EDA3" w14:textId="6265A382" w:rsidR="004857B9" w:rsidRDefault="004857B9" w:rsidP="004857B9">
      <w:pPr>
        <w:tabs>
          <w:tab w:val="left" w:pos="1327"/>
        </w:tabs>
        <w:jc w:val="both"/>
        <w:rPr>
          <w:lang w:val="en-GB"/>
        </w:rPr>
      </w:pPr>
      <w:r>
        <w:rPr>
          <w:lang w:val="en-GB"/>
        </w:rPr>
        <w:t xml:space="preserve">1. </w:t>
      </w:r>
      <w:r w:rsidRPr="004857B9">
        <w:rPr>
          <w:lang w:val="en-GB"/>
        </w:rPr>
        <w:t>How to trigger relay UE to enter RRC_CONNECTED</w:t>
      </w:r>
    </w:p>
    <w:p w14:paraId="2897742E" w14:textId="0932BB65" w:rsidR="004857B9" w:rsidRDefault="004857B9" w:rsidP="004857B9">
      <w:pPr>
        <w:tabs>
          <w:tab w:val="left" w:pos="1327"/>
        </w:tabs>
        <w:jc w:val="both"/>
        <w:rPr>
          <w:lang w:val="en-GB"/>
        </w:rPr>
      </w:pPr>
      <w:r>
        <w:rPr>
          <w:lang w:val="en-GB"/>
        </w:rPr>
        <w:t>2.</w:t>
      </w:r>
      <w:r w:rsidRPr="004857B9">
        <w:t xml:space="preserve"> </w:t>
      </w:r>
      <w:r w:rsidRPr="004857B9">
        <w:rPr>
          <w:lang w:val="en-GB"/>
        </w:rPr>
        <w:t>Overall procedure for indirect path addition</w:t>
      </w:r>
    </w:p>
    <w:p w14:paraId="3196732D" w14:textId="098A796D" w:rsidR="004857B9" w:rsidRDefault="004857B9" w:rsidP="004857B9">
      <w:pPr>
        <w:tabs>
          <w:tab w:val="left" w:pos="1327"/>
        </w:tabs>
        <w:jc w:val="both"/>
        <w:rPr>
          <w:lang w:val="en-GB"/>
        </w:rPr>
      </w:pPr>
      <w:r>
        <w:rPr>
          <w:lang w:val="en-GB"/>
        </w:rPr>
        <w:t>3.</w:t>
      </w:r>
      <w:r w:rsidRPr="004857B9">
        <w:t xml:space="preserve"> </w:t>
      </w:r>
      <w:r w:rsidRPr="004857B9">
        <w:rPr>
          <w:lang w:val="en-GB"/>
        </w:rPr>
        <w:t>T304-like or T420-like timer</w:t>
      </w:r>
    </w:p>
    <w:p w14:paraId="548C1CBB" w14:textId="2F699AC3" w:rsidR="00613395" w:rsidRDefault="0020425C" w:rsidP="001E158A">
      <w:pPr>
        <w:tabs>
          <w:tab w:val="left" w:pos="1327"/>
        </w:tabs>
        <w:jc w:val="both"/>
        <w:rPr>
          <w:lang w:val="en-GB"/>
        </w:rPr>
      </w:pPr>
      <w:r>
        <w:rPr>
          <w:lang w:val="en-GB"/>
        </w:rPr>
        <w:t xml:space="preserve">In the </w:t>
      </w:r>
      <w:r w:rsidR="00AA5199" w:rsidRPr="009B024B">
        <w:rPr>
          <w:lang w:val="en-GB"/>
        </w:rPr>
        <w:t>RAN2#1</w:t>
      </w:r>
      <w:r w:rsidR="00AA5199">
        <w:rPr>
          <w:lang w:val="en-GB"/>
        </w:rPr>
        <w:t>21</w:t>
      </w:r>
      <w:r>
        <w:rPr>
          <w:lang w:val="en-GB"/>
        </w:rPr>
        <w:t xml:space="preserve"> meeting, </w:t>
      </w:r>
      <w:r w:rsidR="00951775">
        <w:rPr>
          <w:lang w:val="en-GB"/>
        </w:rPr>
        <w:t xml:space="preserve">one agreement </w:t>
      </w:r>
      <w:r w:rsidR="00AA5199">
        <w:rPr>
          <w:lang w:val="en-GB"/>
        </w:rPr>
        <w:t xml:space="preserve">[2] </w:t>
      </w:r>
      <w:r w:rsidR="00951775">
        <w:rPr>
          <w:lang w:val="en-GB"/>
        </w:rPr>
        <w:t xml:space="preserve">was reached </w:t>
      </w:r>
      <w:r w:rsidR="00AA5199">
        <w:rPr>
          <w:lang w:val="en-GB"/>
        </w:rPr>
        <w:t>regarding</w:t>
      </w:r>
      <w:r w:rsidR="00951775">
        <w:rPr>
          <w:lang w:val="en-GB"/>
        </w:rPr>
        <w:t xml:space="preserve"> to </w:t>
      </w:r>
      <w:r w:rsidR="00531AA1">
        <w:rPr>
          <w:lang w:val="en-GB"/>
        </w:rPr>
        <w:t>the first issue</w:t>
      </w:r>
      <w:r w:rsidR="00130AAC">
        <w:rPr>
          <w:lang w:val="en-GB"/>
        </w:rPr>
        <w:t>:</w:t>
      </w:r>
    </w:p>
    <w:p w14:paraId="67D3EAF0" w14:textId="6FEBD85A" w:rsidR="00B27713" w:rsidRPr="00B27713" w:rsidRDefault="00745138" w:rsidP="00613395">
      <w:pPr>
        <w:pBdr>
          <w:top w:val="single" w:sz="4" w:space="1" w:color="auto"/>
          <w:left w:val="single" w:sz="4" w:space="4" w:color="auto"/>
          <w:bottom w:val="single" w:sz="4" w:space="1" w:color="auto"/>
          <w:right w:val="single" w:sz="4" w:space="4" w:color="auto"/>
        </w:pBdr>
        <w:tabs>
          <w:tab w:val="left" w:pos="1327"/>
        </w:tabs>
        <w:jc w:val="both"/>
        <w:rPr>
          <w:lang w:val="en-GB"/>
        </w:rPr>
      </w:pPr>
      <w:r w:rsidRPr="00745138">
        <w:rPr>
          <w:lang w:val="en-GB"/>
        </w:rPr>
        <w:t>Proposal 1.1A: [Easy] UP-based approach (excluding SL-RLC1) in Option 1 is</w:t>
      </w:r>
      <w:r>
        <w:rPr>
          <w:lang w:val="en-GB"/>
        </w:rPr>
        <w:t xml:space="preserve"> excluded for relay UE to enter </w:t>
      </w:r>
      <w:r w:rsidRPr="00745138">
        <w:rPr>
          <w:lang w:val="en-GB"/>
        </w:rPr>
        <w:t>RRC_CONNECTED.</w:t>
      </w:r>
    </w:p>
    <w:p w14:paraId="6E7DBE35" w14:textId="77777777" w:rsidR="0052579F" w:rsidRDefault="00613395" w:rsidP="00613395">
      <w:pPr>
        <w:pBdr>
          <w:top w:val="single" w:sz="4" w:space="1" w:color="auto"/>
          <w:left w:val="single" w:sz="4" w:space="4" w:color="auto"/>
          <w:bottom w:val="single" w:sz="4" w:space="1" w:color="auto"/>
          <w:right w:val="single" w:sz="4" w:space="4" w:color="auto"/>
        </w:pBdr>
        <w:tabs>
          <w:tab w:val="left" w:pos="1327"/>
        </w:tabs>
        <w:jc w:val="both"/>
        <w:rPr>
          <w:lang w:val="en-GB"/>
        </w:rPr>
      </w:pPr>
      <w:r w:rsidRPr="00613395">
        <w:rPr>
          <w:lang w:val="en-GB"/>
        </w:rPr>
        <w:t>Agreement:</w:t>
      </w:r>
    </w:p>
    <w:p w14:paraId="418C13F0" w14:textId="2086CD46" w:rsidR="00613395" w:rsidRPr="00613395" w:rsidRDefault="00613395" w:rsidP="00613395">
      <w:pPr>
        <w:pBdr>
          <w:top w:val="single" w:sz="4" w:space="1" w:color="auto"/>
          <w:left w:val="single" w:sz="4" w:space="4" w:color="auto"/>
          <w:bottom w:val="single" w:sz="4" w:space="1" w:color="auto"/>
          <w:right w:val="single" w:sz="4" w:space="4" w:color="auto"/>
        </w:pBdr>
        <w:tabs>
          <w:tab w:val="left" w:pos="1327"/>
        </w:tabs>
        <w:jc w:val="both"/>
        <w:rPr>
          <w:lang w:val="en-GB"/>
        </w:rPr>
      </w:pPr>
      <w:r w:rsidRPr="00613395">
        <w:rPr>
          <w:lang w:val="en-GB"/>
        </w:rPr>
        <w:t>UP-based approach (excluding SL-RLC1) in Option 1 is excluded for relay UE to enter RRC_CONNECTED.</w:t>
      </w:r>
    </w:p>
    <w:p w14:paraId="32318DD7" w14:textId="0BBC20C6" w:rsidR="006F18DD" w:rsidRPr="00DF720D" w:rsidRDefault="008E0DB8" w:rsidP="001E158A">
      <w:pPr>
        <w:tabs>
          <w:tab w:val="left" w:pos="1327"/>
        </w:tabs>
        <w:jc w:val="both"/>
        <w:rPr>
          <w:lang w:val="en-GB"/>
        </w:rPr>
      </w:pPr>
      <w:r>
        <w:rPr>
          <w:lang w:val="en-GB"/>
        </w:rPr>
        <w:t>N</w:t>
      </w:r>
      <w:r w:rsidR="00951775">
        <w:rPr>
          <w:lang w:val="en-GB"/>
        </w:rPr>
        <w:t xml:space="preserve">o </w:t>
      </w:r>
      <w:r w:rsidR="00D10801">
        <w:rPr>
          <w:lang w:val="en-GB"/>
        </w:rPr>
        <w:t>further</w:t>
      </w:r>
      <w:r w:rsidR="00951775">
        <w:rPr>
          <w:lang w:val="en-GB"/>
        </w:rPr>
        <w:t xml:space="preserve"> agreements </w:t>
      </w:r>
      <w:r w:rsidR="00D10801">
        <w:rPr>
          <w:lang w:val="en-GB"/>
        </w:rPr>
        <w:t xml:space="preserve">were made </w:t>
      </w:r>
      <w:r w:rsidR="008C1FBE">
        <w:rPr>
          <w:lang w:val="en-GB"/>
        </w:rPr>
        <w:t>over</w:t>
      </w:r>
      <w:r w:rsidR="00951775">
        <w:rPr>
          <w:lang w:val="en-GB"/>
        </w:rPr>
        <w:t xml:space="preserve"> </w:t>
      </w:r>
      <w:r w:rsidR="008C1FBE">
        <w:rPr>
          <w:lang w:val="en-GB"/>
        </w:rPr>
        <w:t xml:space="preserve">the </w:t>
      </w:r>
      <w:r w:rsidR="00955163">
        <w:rPr>
          <w:lang w:val="en-GB"/>
        </w:rPr>
        <w:t>remaining</w:t>
      </w:r>
      <w:r w:rsidR="008C1FBE">
        <w:rPr>
          <w:lang w:val="en-GB"/>
        </w:rPr>
        <w:t xml:space="preserve"> issues</w:t>
      </w:r>
      <w:r w:rsidR="00951775">
        <w:rPr>
          <w:lang w:val="en-GB"/>
        </w:rPr>
        <w:t xml:space="preserve"> in </w:t>
      </w:r>
      <w:r w:rsidR="00DF01CC">
        <w:rPr>
          <w:lang w:val="en-GB"/>
        </w:rPr>
        <w:t>later</w:t>
      </w:r>
      <w:r w:rsidR="00951775">
        <w:rPr>
          <w:lang w:val="en-GB"/>
        </w:rPr>
        <w:t xml:space="preserve"> </w:t>
      </w:r>
      <w:r w:rsidR="00AA5199" w:rsidRPr="009B024B">
        <w:rPr>
          <w:lang w:val="en-GB"/>
        </w:rPr>
        <w:t>RAN2#1</w:t>
      </w:r>
      <w:r w:rsidR="00AA5199">
        <w:rPr>
          <w:lang w:val="en-GB"/>
        </w:rPr>
        <w:t xml:space="preserve">21-bis </w:t>
      </w:r>
      <w:r w:rsidR="00951775">
        <w:rPr>
          <w:lang w:val="en-GB"/>
        </w:rPr>
        <w:t xml:space="preserve">meeting </w:t>
      </w:r>
      <w:r w:rsidR="00DF01CC">
        <w:rPr>
          <w:lang w:val="en-GB"/>
        </w:rPr>
        <w:t xml:space="preserve">and discussions </w:t>
      </w:r>
      <w:r w:rsidR="00951775">
        <w:rPr>
          <w:lang w:val="en-GB"/>
        </w:rPr>
        <w:t>[</w:t>
      </w:r>
      <w:r w:rsidR="00AA5199">
        <w:rPr>
          <w:lang w:val="en-GB"/>
        </w:rPr>
        <w:t>3</w:t>
      </w:r>
      <w:r w:rsidR="00951775">
        <w:rPr>
          <w:lang w:val="en-GB"/>
        </w:rPr>
        <w:t>]</w:t>
      </w:r>
      <w:r w:rsidR="006067F5">
        <w:rPr>
          <w:lang w:val="en-GB"/>
        </w:rPr>
        <w:t xml:space="preserve">. </w:t>
      </w:r>
      <w:r w:rsidR="006067F5" w:rsidRPr="00FA2F55">
        <w:rPr>
          <w:lang w:val="en-GB"/>
        </w:rPr>
        <w:t>In this contribution,</w:t>
      </w:r>
      <w:r w:rsidR="005E54EC">
        <w:rPr>
          <w:lang w:val="en-GB"/>
        </w:rPr>
        <w:t xml:space="preserve"> we aim to </w:t>
      </w:r>
      <w:r w:rsidR="005E54EC" w:rsidRPr="00FA2F55">
        <w:rPr>
          <w:lang w:val="en-GB"/>
        </w:rPr>
        <w:t xml:space="preserve">discuss </w:t>
      </w:r>
      <w:r w:rsidR="005E54EC">
        <w:rPr>
          <w:lang w:val="en-GB"/>
        </w:rPr>
        <w:t>the open aspects r</w:t>
      </w:r>
      <w:r w:rsidR="005E54EC" w:rsidRPr="00FA2F55">
        <w:rPr>
          <w:lang w:val="en-GB"/>
        </w:rPr>
        <w:t xml:space="preserve">elated to </w:t>
      </w:r>
      <w:r w:rsidR="00900ACC">
        <w:rPr>
          <w:lang w:val="en-GB"/>
        </w:rPr>
        <w:t xml:space="preserve">the </w:t>
      </w:r>
      <w:r w:rsidR="005E54EC">
        <w:rPr>
          <w:lang w:val="en-GB"/>
        </w:rPr>
        <w:t>o</w:t>
      </w:r>
      <w:r w:rsidR="005E54EC" w:rsidRPr="005E54EC">
        <w:rPr>
          <w:lang w:val="en-GB"/>
        </w:rPr>
        <w:t>verall procedure for indirect path addition</w:t>
      </w:r>
      <w:r w:rsidR="005E54EC">
        <w:rPr>
          <w:lang w:val="en-GB"/>
        </w:rPr>
        <w:t xml:space="preserve">, where </w:t>
      </w:r>
      <w:r w:rsidR="00DF720D">
        <w:rPr>
          <w:lang w:val="en-GB"/>
        </w:rPr>
        <w:t>the same related proposals captured in [1] are assumed.</w:t>
      </w:r>
    </w:p>
    <w:bookmarkEnd w:id="0"/>
    <w:p w14:paraId="1536FA53" w14:textId="46C5888B" w:rsidR="00176111" w:rsidRDefault="006A59DF" w:rsidP="00E97889">
      <w:pPr>
        <w:pStyle w:val="10"/>
        <w:numPr>
          <w:ilvl w:val="0"/>
          <w:numId w:val="2"/>
        </w:numPr>
      </w:pPr>
      <w:r w:rsidRPr="009B024B">
        <w:t>Discussion</w:t>
      </w:r>
    </w:p>
    <w:p w14:paraId="6388862D" w14:textId="40ABBCDA" w:rsidR="00612144" w:rsidRDefault="00612144" w:rsidP="00F8517D">
      <w:pPr>
        <w:jc w:val="both"/>
        <w:rPr>
          <w:rFonts w:eastAsia="新細明體"/>
          <w:lang w:val="en-GB" w:eastAsia="zh-TW"/>
        </w:rPr>
      </w:pPr>
      <w:r>
        <w:rPr>
          <w:rFonts w:eastAsia="新細明體"/>
          <w:lang w:val="en-GB" w:eastAsia="zh-TW"/>
        </w:rPr>
        <w:t>A</w:t>
      </w:r>
      <w:r w:rsidRPr="00612144">
        <w:rPr>
          <w:rFonts w:eastAsia="新細明體"/>
          <w:lang w:val="en-GB" w:eastAsia="zh-TW"/>
        </w:rPr>
        <w:t xml:space="preserve">s illustrated in Figure </w:t>
      </w:r>
      <w:r>
        <w:rPr>
          <w:rFonts w:eastAsia="新細明體"/>
          <w:lang w:val="en-GB" w:eastAsia="zh-TW"/>
        </w:rPr>
        <w:t xml:space="preserve">1, </w:t>
      </w:r>
      <w:r w:rsidRPr="00612144">
        <w:rPr>
          <w:rFonts w:eastAsia="新細明體"/>
          <w:lang w:val="en-GB" w:eastAsia="zh-TW"/>
        </w:rPr>
        <w:t xml:space="preserve">the whole indirect path addition after direct path setup </w:t>
      </w:r>
      <w:r w:rsidR="00E55200">
        <w:rPr>
          <w:lang w:val="en-GB"/>
        </w:rPr>
        <w:t xml:space="preserve">for scenario 1 </w:t>
      </w:r>
      <w:r w:rsidRPr="00612144">
        <w:rPr>
          <w:rFonts w:eastAsia="新細明體"/>
          <w:lang w:val="en-GB" w:eastAsia="zh-TW"/>
        </w:rPr>
        <w:t>involves the configuration and cascading of three different segments among the network (gNB), the relay UE and the remote</w:t>
      </w:r>
      <w:r>
        <w:rPr>
          <w:rFonts w:eastAsia="新細明體"/>
          <w:lang w:val="en-GB" w:eastAsia="zh-TW"/>
        </w:rPr>
        <w:t xml:space="preserve"> UE.</w:t>
      </w:r>
    </w:p>
    <w:p w14:paraId="3143ECC4" w14:textId="15DEF2DF" w:rsidR="00612144" w:rsidRDefault="00612144" w:rsidP="00E124A3">
      <w:pPr>
        <w:rPr>
          <w:rFonts w:eastAsia="新細明體"/>
          <w:lang w:val="en-GB" w:eastAsia="zh-TW"/>
        </w:rPr>
      </w:pPr>
    </w:p>
    <w:p w14:paraId="25181C6C" w14:textId="4651BF3E" w:rsidR="00612144" w:rsidRPr="00AD2501" w:rsidRDefault="00AD2501" w:rsidP="00612144">
      <w:pPr>
        <w:jc w:val="center"/>
        <w:rPr>
          <w:rFonts w:eastAsia="新細明體"/>
          <w:lang w:val="en-GB" w:eastAsia="zh-TW"/>
        </w:rPr>
      </w:pPr>
      <w:r>
        <w:rPr>
          <w:noProof/>
          <w:lang w:eastAsia="zh-TW"/>
        </w:rPr>
        <w:drawing>
          <wp:inline distT="0" distB="0" distL="0" distR="0" wp14:anchorId="49228DBB" wp14:editId="61C9C17B">
            <wp:extent cx="5130800" cy="1096325"/>
            <wp:effectExtent l="0" t="0" r="0" b="889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38017" cy="1119235"/>
                    </a:xfrm>
                    <a:prstGeom prst="rect">
                      <a:avLst/>
                    </a:prstGeom>
                  </pic:spPr>
                </pic:pic>
              </a:graphicData>
            </a:graphic>
          </wp:inline>
        </w:drawing>
      </w:r>
    </w:p>
    <w:p w14:paraId="0F6486F0" w14:textId="147AF8F8" w:rsidR="00612144" w:rsidRDefault="00612144" w:rsidP="00612144">
      <w:pPr>
        <w:jc w:val="center"/>
        <w:rPr>
          <w:rFonts w:eastAsia="新細明體"/>
          <w:lang w:val="en-GB" w:eastAsia="zh-TW"/>
        </w:rPr>
      </w:pPr>
      <w:r w:rsidRPr="00612144">
        <w:rPr>
          <w:rFonts w:eastAsia="新細明體" w:hint="eastAsia"/>
          <w:kern w:val="2"/>
          <w:lang w:eastAsia="zh-TW" w:bidi="he-IL"/>
        </w:rPr>
        <w:t xml:space="preserve">Figure </w:t>
      </w:r>
      <w:r>
        <w:rPr>
          <w:rFonts w:eastAsia="新細明體"/>
          <w:kern w:val="2"/>
          <w:lang w:eastAsia="zh-TW" w:bidi="he-IL"/>
        </w:rPr>
        <w:t>1</w:t>
      </w:r>
      <w:r w:rsidRPr="00612144">
        <w:rPr>
          <w:rFonts w:eastAsia="新細明體" w:hint="eastAsia"/>
          <w:kern w:val="2"/>
          <w:lang w:eastAsia="zh-TW" w:bidi="he-IL"/>
        </w:rPr>
        <w:t>:</w:t>
      </w:r>
      <w:r w:rsidRPr="00612144">
        <w:rPr>
          <w:rFonts w:eastAsia="新細明體"/>
          <w:kern w:val="2"/>
          <w:lang w:eastAsia="zh-TW" w:bidi="he-IL"/>
        </w:rPr>
        <w:t xml:space="preserve"> Three segments of indirect path addition after direct path setup in sidelink multi-path transmission using UE-to-Network relay</w:t>
      </w:r>
    </w:p>
    <w:p w14:paraId="48FA907A" w14:textId="77777777" w:rsidR="00612144" w:rsidRDefault="00612144" w:rsidP="00E124A3">
      <w:pPr>
        <w:rPr>
          <w:rFonts w:eastAsia="新細明體"/>
          <w:lang w:val="en-GB" w:eastAsia="zh-TW"/>
        </w:rPr>
      </w:pPr>
    </w:p>
    <w:p w14:paraId="23142326" w14:textId="3E061702" w:rsidR="00E124A3" w:rsidRDefault="00417BD4" w:rsidP="00F8517D">
      <w:pPr>
        <w:jc w:val="both"/>
        <w:rPr>
          <w:lang w:val="en-GB"/>
        </w:rPr>
      </w:pPr>
      <w:r>
        <w:rPr>
          <w:rFonts w:eastAsia="新細明體" w:hint="eastAsia"/>
          <w:lang w:val="en-GB" w:eastAsia="zh-TW"/>
        </w:rPr>
        <w:lastRenderedPageBreak/>
        <w:t xml:space="preserve">In [1], 19 proposals </w:t>
      </w:r>
      <w:r w:rsidR="00466852">
        <w:rPr>
          <w:rFonts w:eastAsia="新細明體"/>
          <w:lang w:val="en-GB" w:eastAsia="zh-TW"/>
        </w:rPr>
        <w:t>are</w:t>
      </w:r>
      <w:r>
        <w:rPr>
          <w:rFonts w:eastAsia="新細明體"/>
          <w:lang w:val="en-GB" w:eastAsia="zh-TW"/>
        </w:rPr>
        <w:t xml:space="preserve"> briefly explained to clarify their solutions to </w:t>
      </w:r>
      <w:r w:rsidRPr="00417BD4">
        <w:rPr>
          <w:rFonts w:eastAsia="新細明體"/>
          <w:lang w:val="en-GB" w:eastAsia="zh-TW"/>
        </w:rPr>
        <w:t>trigger relay UE to enter RRC_CONNECTED</w:t>
      </w:r>
      <w:r>
        <w:rPr>
          <w:rFonts w:eastAsia="新細明體"/>
          <w:lang w:val="en-GB" w:eastAsia="zh-TW"/>
        </w:rPr>
        <w:t xml:space="preserve">, among which </w:t>
      </w:r>
      <w:r w:rsidR="00466852">
        <w:rPr>
          <w:rFonts w:eastAsia="新細明體"/>
          <w:lang w:val="en-GB" w:eastAsia="zh-TW"/>
        </w:rPr>
        <w:t>7 proposals depict</w:t>
      </w:r>
      <w:r w:rsidR="00612144">
        <w:rPr>
          <w:rFonts w:eastAsia="新細明體"/>
          <w:lang w:val="en-GB" w:eastAsia="zh-TW"/>
        </w:rPr>
        <w:t xml:space="preserve"> associated message flows to highlight their </w:t>
      </w:r>
      <w:r w:rsidR="00822DA4">
        <w:rPr>
          <w:rFonts w:eastAsia="新細明體"/>
          <w:lang w:val="en-GB" w:eastAsia="zh-TW"/>
        </w:rPr>
        <w:t>suggestions</w:t>
      </w:r>
      <w:r w:rsidR="00612144">
        <w:rPr>
          <w:rFonts w:eastAsia="新細明體"/>
          <w:lang w:val="en-GB" w:eastAsia="zh-TW"/>
        </w:rPr>
        <w:t xml:space="preserve"> on </w:t>
      </w:r>
      <w:r w:rsidR="00612144">
        <w:rPr>
          <w:lang w:val="en-GB"/>
        </w:rPr>
        <w:t xml:space="preserve">the indirect path addition for scenario 1. </w:t>
      </w:r>
      <w:r w:rsidR="00E04722">
        <w:rPr>
          <w:lang w:val="en-GB"/>
        </w:rPr>
        <w:t>Based on the initiation sequence of the three segments, t</w:t>
      </w:r>
      <w:r w:rsidR="00822DA4">
        <w:rPr>
          <w:lang w:val="en-GB"/>
        </w:rPr>
        <w:t>hese 7 proposals c</w:t>
      </w:r>
      <w:r w:rsidR="00466852">
        <w:rPr>
          <w:lang w:val="en-GB"/>
        </w:rPr>
        <w:t>o</w:t>
      </w:r>
      <w:r w:rsidR="00822DA4">
        <w:rPr>
          <w:lang w:val="en-GB"/>
        </w:rPr>
        <w:t xml:space="preserve">me in 3 </w:t>
      </w:r>
      <w:r w:rsidR="00DD7701">
        <w:rPr>
          <w:lang w:val="en-GB"/>
        </w:rPr>
        <w:t>case</w:t>
      </w:r>
      <w:r w:rsidR="00822DA4">
        <w:rPr>
          <w:lang w:val="en-GB"/>
        </w:rPr>
        <w:t>s, listed in Table 1.</w:t>
      </w:r>
    </w:p>
    <w:p w14:paraId="3187F087" w14:textId="6C6A2349" w:rsidR="00822DA4" w:rsidRDefault="00822DA4" w:rsidP="00822DA4">
      <w:pPr>
        <w:jc w:val="center"/>
        <w:rPr>
          <w:lang w:val="en-GB"/>
        </w:rPr>
      </w:pPr>
      <w:r w:rsidRPr="00822DA4">
        <w:rPr>
          <w:lang w:val="en-GB"/>
        </w:rPr>
        <w:t>Table 1: Three types of configuration and cascading of the three segments</w:t>
      </w:r>
    </w:p>
    <w:p w14:paraId="2AA9D6BB" w14:textId="78DB0BAA" w:rsidR="00822DA4" w:rsidRPr="00822DA4" w:rsidRDefault="001918A2" w:rsidP="00822DA4">
      <w:pPr>
        <w:jc w:val="center"/>
        <w:rPr>
          <w:lang w:val="en-GB"/>
        </w:rPr>
      </w:pPr>
      <w:r>
        <w:rPr>
          <w:noProof/>
          <w:lang w:eastAsia="zh-TW"/>
        </w:rPr>
        <w:drawing>
          <wp:inline distT="0" distB="0" distL="0" distR="0" wp14:anchorId="065B790A" wp14:editId="757193F9">
            <wp:extent cx="4362450" cy="90138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28201" cy="935634"/>
                    </a:xfrm>
                    <a:prstGeom prst="rect">
                      <a:avLst/>
                    </a:prstGeom>
                  </pic:spPr>
                </pic:pic>
              </a:graphicData>
            </a:graphic>
          </wp:inline>
        </w:drawing>
      </w:r>
    </w:p>
    <w:p w14:paraId="1280B421" w14:textId="353BACEE" w:rsidR="00822DA4" w:rsidRDefault="00A41E70" w:rsidP="003B5CF5">
      <w:pPr>
        <w:jc w:val="both"/>
      </w:pPr>
      <w:r>
        <w:rPr>
          <w:rFonts w:hint="eastAsia"/>
        </w:rPr>
        <w:t xml:space="preserve">For </w:t>
      </w:r>
      <w:r w:rsidR="00826FCA">
        <w:t>case</w:t>
      </w:r>
      <w:r w:rsidR="00DD7701">
        <w:t xml:space="preserve"> 1</w:t>
      </w:r>
      <w:r>
        <w:rPr>
          <w:rFonts w:hint="eastAsia"/>
        </w:rPr>
        <w:t xml:space="preserve">, </w:t>
      </w:r>
      <w:r>
        <w:t xml:space="preserve">there </w:t>
      </w:r>
      <w:r w:rsidR="00596535">
        <w:t>are</w:t>
      </w:r>
      <w:r>
        <w:t xml:space="preserve"> four proposals from CATT [4], Ericsson [5], Intel [6] and vivo [7]; </w:t>
      </w:r>
      <w:r w:rsidR="00400D16">
        <w:t>f</w:t>
      </w:r>
      <w:r w:rsidR="00400D16">
        <w:rPr>
          <w:rFonts w:hint="eastAsia"/>
        </w:rPr>
        <w:t xml:space="preserve">or </w:t>
      </w:r>
      <w:r w:rsidR="00826FCA">
        <w:t>case</w:t>
      </w:r>
      <w:r w:rsidR="00400D16">
        <w:t xml:space="preserve"> </w:t>
      </w:r>
      <w:r w:rsidR="00DD7701">
        <w:t>2</w:t>
      </w:r>
      <w:r w:rsidR="00400D16">
        <w:rPr>
          <w:rFonts w:hint="eastAsia"/>
        </w:rPr>
        <w:t xml:space="preserve">, </w:t>
      </w:r>
      <w:r w:rsidR="00400D16">
        <w:t xml:space="preserve">there </w:t>
      </w:r>
      <w:r w:rsidR="00596535">
        <w:t>is</w:t>
      </w:r>
      <w:r w:rsidR="00400D16">
        <w:t xml:space="preserve"> </w:t>
      </w:r>
      <w:r w:rsidR="00832F6F">
        <w:t>one proposal from CMCC [8]</w:t>
      </w:r>
      <w:r w:rsidR="00400D16">
        <w:t xml:space="preserve"> and f</w:t>
      </w:r>
      <w:r w:rsidR="00400D16">
        <w:rPr>
          <w:rFonts w:hint="eastAsia"/>
        </w:rPr>
        <w:t xml:space="preserve">or </w:t>
      </w:r>
      <w:r w:rsidR="00826FCA">
        <w:t>case 3</w:t>
      </w:r>
      <w:r w:rsidR="00400D16">
        <w:rPr>
          <w:rFonts w:hint="eastAsia"/>
        </w:rPr>
        <w:t xml:space="preserve">, </w:t>
      </w:r>
      <w:r w:rsidR="00400D16">
        <w:t xml:space="preserve">there </w:t>
      </w:r>
      <w:r w:rsidR="00596535">
        <w:t>are</w:t>
      </w:r>
      <w:r w:rsidR="00400D16">
        <w:t xml:space="preserve"> two proposals from Qualcomm [9] and ZTE [10].</w:t>
      </w:r>
      <w:r w:rsidR="003B5CF5">
        <w:t xml:space="preserve"> Each of the three cases will be discussed in the following sections.</w:t>
      </w:r>
    </w:p>
    <w:p w14:paraId="46E4B891" w14:textId="156240FC" w:rsidR="009F0E80" w:rsidRPr="005B4885" w:rsidRDefault="009F0E80" w:rsidP="00CB551B">
      <w:pPr>
        <w:jc w:val="both"/>
        <w:rPr>
          <w:rFonts w:eastAsia="新細明體"/>
          <w:b/>
          <w:lang w:val="en-GB" w:eastAsia="zh-TW"/>
        </w:rPr>
      </w:pPr>
      <w:r w:rsidRPr="005B4885">
        <w:rPr>
          <w:rFonts w:eastAsia="新細明體"/>
          <w:b/>
          <w:bCs/>
          <w:lang w:eastAsia="zh-TW"/>
        </w:rPr>
        <w:t xml:space="preserve">Proposal 1. </w:t>
      </w:r>
      <w:r w:rsidR="00CB551B">
        <w:rPr>
          <w:rFonts w:eastAsia="新細明體"/>
          <w:b/>
          <w:lang w:eastAsia="zh-TW"/>
        </w:rPr>
        <w:t>O</w:t>
      </w:r>
      <w:r w:rsidR="00102732" w:rsidRPr="005B4885">
        <w:rPr>
          <w:rFonts w:eastAsia="新細明體"/>
          <w:b/>
          <w:lang w:eastAsia="zh-TW"/>
        </w:rPr>
        <w:t xml:space="preserve">ne common procedure for </w:t>
      </w:r>
      <w:r w:rsidR="00102732" w:rsidRPr="005B4885">
        <w:rPr>
          <w:b/>
          <w:lang w:val="en-GB"/>
        </w:rPr>
        <w:t>the indirect path addition for scenario 1 (</w:t>
      </w:r>
      <w:r w:rsidR="002D5EB6" w:rsidRPr="005B4885">
        <w:rPr>
          <w:b/>
          <w:lang w:val="en-GB"/>
        </w:rPr>
        <w:t>and scenario 2 as well</w:t>
      </w:r>
      <w:r w:rsidR="00102732" w:rsidRPr="005B4885">
        <w:rPr>
          <w:b/>
          <w:lang w:val="en-GB"/>
        </w:rPr>
        <w:t>)</w:t>
      </w:r>
      <w:r w:rsidR="00CB551B">
        <w:rPr>
          <w:b/>
          <w:lang w:val="en-GB"/>
        </w:rPr>
        <w:t xml:space="preserve"> is needed</w:t>
      </w:r>
      <w:r w:rsidR="002D5EB6" w:rsidRPr="005B4885">
        <w:rPr>
          <w:rFonts w:eastAsia="新細明體"/>
          <w:b/>
          <w:lang w:val="en-GB" w:eastAsia="zh-TW"/>
        </w:rPr>
        <w:t>.</w:t>
      </w:r>
    </w:p>
    <w:p w14:paraId="037CF727" w14:textId="5BA1517E" w:rsidR="007637BC" w:rsidRDefault="003B5CF5" w:rsidP="00DF634D">
      <w:pPr>
        <w:pStyle w:val="2"/>
      </w:pPr>
      <w:bookmarkStart w:id="2" w:name="_Toc110962505"/>
      <w:bookmarkStart w:id="3" w:name="_Toc110962510"/>
      <w:bookmarkStart w:id="4" w:name="_Toc110962524"/>
      <w:bookmarkStart w:id="5" w:name="_Toc110962565"/>
      <w:bookmarkStart w:id="6" w:name="_Toc110966589"/>
      <w:bookmarkStart w:id="7" w:name="_Toc110966849"/>
      <w:bookmarkStart w:id="8" w:name="_Toc110967584"/>
      <w:bookmarkStart w:id="9" w:name="_Toc110967684"/>
      <w:bookmarkEnd w:id="2"/>
      <w:bookmarkEnd w:id="3"/>
      <w:bookmarkEnd w:id="4"/>
      <w:bookmarkEnd w:id="5"/>
      <w:bookmarkEnd w:id="6"/>
      <w:bookmarkEnd w:id="7"/>
      <w:bookmarkEnd w:id="8"/>
      <w:bookmarkEnd w:id="9"/>
      <w:r>
        <w:rPr>
          <w:lang w:val="en-US"/>
        </w:rPr>
        <w:t>Case 1</w:t>
      </w:r>
      <w:r w:rsidR="0078014D">
        <w:rPr>
          <w:lang w:val="en-US"/>
        </w:rPr>
        <w:t xml:space="preserve">: Network </w:t>
      </w:r>
      <w:r w:rsidR="0078014D" w:rsidRPr="0078014D">
        <w:rPr>
          <w:lang w:val="en-US"/>
        </w:rPr>
        <w:sym w:font="Wingdings" w:char="F0E0"/>
      </w:r>
      <w:r w:rsidR="0078014D">
        <w:rPr>
          <w:lang w:val="en-US"/>
        </w:rPr>
        <w:t xml:space="preserve"> UE | UE </w:t>
      </w:r>
      <w:r w:rsidR="0078014D" w:rsidRPr="0078014D">
        <w:rPr>
          <w:lang w:val="en-US"/>
        </w:rPr>
        <w:sym w:font="Wingdings" w:char="F0E0"/>
      </w:r>
      <w:r w:rsidR="0078014D">
        <w:rPr>
          <w:lang w:val="en-US"/>
        </w:rPr>
        <w:t xml:space="preserve"> Relay | Network </w:t>
      </w:r>
      <w:r w:rsidR="0078014D" w:rsidRPr="0078014D">
        <w:rPr>
          <w:lang w:val="en-US"/>
        </w:rPr>
        <w:sym w:font="Wingdings" w:char="F0E0"/>
      </w:r>
      <w:r w:rsidR="0078014D">
        <w:rPr>
          <w:lang w:val="en-US"/>
        </w:rPr>
        <w:t xml:space="preserve"> Relay</w:t>
      </w:r>
    </w:p>
    <w:p w14:paraId="6F502189" w14:textId="15A22F28" w:rsidR="00265003" w:rsidRDefault="00265003" w:rsidP="00265003">
      <w:r>
        <w:t>In [4], it is proposed that f</w:t>
      </w:r>
      <w:r w:rsidRPr="00265003">
        <w:t>or Rel-18 multi-path, capture the indirect path addition signaling procedure for case A in TS 38.300</w:t>
      </w:r>
      <w:r w:rsidR="00BA597D">
        <w:t>, whose procedure is illustrated in Figure 2</w:t>
      </w:r>
      <w:r w:rsidRPr="00265003">
        <w:t>.</w:t>
      </w:r>
    </w:p>
    <w:p w14:paraId="025534BA" w14:textId="0E458867" w:rsidR="00265003" w:rsidRDefault="00EE1B14" w:rsidP="00265003">
      <w:pPr>
        <w:jc w:val="center"/>
      </w:pPr>
      <w:r w:rsidRPr="002B057D">
        <w:rPr>
          <w:rFonts w:eastAsia="Malgun Gothic"/>
          <w:lang w:eastAsia="sv"/>
        </w:rPr>
        <w:object w:dxaOrig="11311" w:dyaOrig="9867" w14:anchorId="19D46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247.5pt" o:ole="">
            <v:imagedata r:id="rId13" o:title=""/>
          </v:shape>
          <o:OLEObject Type="Embed" ProgID="Visio.Drawing.11" ShapeID="_x0000_i1025" DrawAspect="Content" ObjectID="_1745407089" r:id="rId14"/>
        </w:object>
      </w:r>
    </w:p>
    <w:p w14:paraId="0CC15114" w14:textId="230EFDB5" w:rsidR="00265003" w:rsidRDefault="00265003" w:rsidP="00265003">
      <w:pPr>
        <w:jc w:val="center"/>
      </w:pPr>
      <w:r>
        <w:t>Figure 2:</w:t>
      </w:r>
      <w:r w:rsidRPr="00265003">
        <w:t xml:space="preserve"> Addition of indirect path on top of direct path</w:t>
      </w:r>
      <w:r>
        <w:t xml:space="preserve"> </w:t>
      </w:r>
      <w:r w:rsidRPr="00265003">
        <w:t>(Case A)</w:t>
      </w:r>
    </w:p>
    <w:p w14:paraId="09604380" w14:textId="307560A5" w:rsidR="00B151A1" w:rsidRDefault="00011DEC" w:rsidP="00B039DD">
      <w:pPr>
        <w:jc w:val="both"/>
        <w:rPr>
          <w:rFonts w:eastAsia="新細明體"/>
          <w:lang w:eastAsia="zh-TW"/>
        </w:rPr>
      </w:pPr>
      <w:r>
        <w:rPr>
          <w:rFonts w:eastAsia="新細明體"/>
          <w:lang w:eastAsia="zh-TW"/>
        </w:rPr>
        <w:t xml:space="preserve">In this procedure flow, </w:t>
      </w:r>
      <w:r w:rsidR="00B151A1" w:rsidRPr="00B151A1">
        <w:rPr>
          <w:rFonts w:eastAsia="新細明體"/>
          <w:lang w:eastAsia="zh-TW"/>
        </w:rPr>
        <w:t xml:space="preserve">additional mechanism </w:t>
      </w:r>
      <w:r>
        <w:rPr>
          <w:rFonts w:eastAsia="新細明體"/>
          <w:lang w:eastAsia="zh-TW"/>
        </w:rPr>
        <w:t>is</w:t>
      </w:r>
      <w:r w:rsidR="00B151A1" w:rsidRPr="00B151A1">
        <w:rPr>
          <w:rFonts w:eastAsia="新細明體"/>
          <w:lang w:eastAsia="zh-TW"/>
        </w:rPr>
        <w:t xml:space="preserve"> needed to sync </w:t>
      </w:r>
      <w:r w:rsidR="00B151A1">
        <w:rPr>
          <w:rFonts w:eastAsia="新細明體"/>
          <w:lang w:eastAsia="zh-TW"/>
        </w:rPr>
        <w:t xml:space="preserve">step </w:t>
      </w:r>
      <w:r w:rsidR="00B151A1" w:rsidRPr="00B151A1">
        <w:rPr>
          <w:rFonts w:eastAsia="新細明體"/>
          <w:lang w:eastAsia="zh-TW"/>
        </w:rPr>
        <w:t>7 (</w:t>
      </w:r>
      <w:r w:rsidR="00591705">
        <w:rPr>
          <w:rFonts w:eastAsia="新細明體"/>
          <w:lang w:eastAsia="zh-TW"/>
        </w:rPr>
        <w:t xml:space="preserve">the </w:t>
      </w:r>
      <w:r w:rsidR="00B151A1" w:rsidRPr="00B151A1">
        <w:rPr>
          <w:rFonts w:eastAsia="新細明體"/>
          <w:lang w:eastAsia="zh-TW"/>
        </w:rPr>
        <w:t xml:space="preserve">Remote UE/PC5 </w:t>
      </w:r>
      <w:r w:rsidR="00B039DD">
        <w:rPr>
          <w:rFonts w:eastAsia="新細明體"/>
          <w:lang w:eastAsia="zh-TW"/>
        </w:rPr>
        <w:t xml:space="preserve">connection </w:t>
      </w:r>
      <w:r w:rsidR="00B151A1" w:rsidRPr="00B151A1">
        <w:rPr>
          <w:rFonts w:eastAsia="新細明體"/>
          <w:lang w:eastAsia="zh-TW"/>
        </w:rPr>
        <w:t xml:space="preserve">is ready) with </w:t>
      </w:r>
      <w:r w:rsidR="00B151A1">
        <w:rPr>
          <w:rFonts w:eastAsia="新細明體"/>
          <w:lang w:eastAsia="zh-TW"/>
        </w:rPr>
        <w:t xml:space="preserve">step </w:t>
      </w:r>
      <w:r w:rsidR="00B151A1" w:rsidRPr="00B151A1">
        <w:rPr>
          <w:rFonts w:eastAsia="新細明體"/>
          <w:lang w:eastAsia="zh-TW"/>
        </w:rPr>
        <w:t>9 (</w:t>
      </w:r>
      <w:r w:rsidR="00591705">
        <w:rPr>
          <w:rFonts w:eastAsia="新細明體"/>
          <w:lang w:eastAsia="zh-TW"/>
        </w:rPr>
        <w:t xml:space="preserve">the </w:t>
      </w:r>
      <w:r w:rsidR="00B151A1" w:rsidRPr="00B151A1">
        <w:rPr>
          <w:rFonts w:eastAsia="新細明體"/>
          <w:lang w:eastAsia="zh-TW"/>
        </w:rPr>
        <w:t xml:space="preserve">Relay UE is ready) to ensure the completion of indirect path addition after </w:t>
      </w:r>
      <w:r w:rsidR="00B151A1">
        <w:rPr>
          <w:rFonts w:eastAsia="新細明體"/>
          <w:lang w:eastAsia="zh-TW"/>
        </w:rPr>
        <w:t xml:space="preserve">step </w:t>
      </w:r>
      <w:r w:rsidR="00B151A1" w:rsidRPr="00B151A1">
        <w:rPr>
          <w:rFonts w:eastAsia="新細明體"/>
          <w:lang w:eastAsia="zh-TW"/>
        </w:rPr>
        <w:t>9</w:t>
      </w:r>
      <w:r w:rsidR="00B151A1">
        <w:rPr>
          <w:rFonts w:eastAsia="新細明體"/>
          <w:lang w:eastAsia="zh-TW"/>
        </w:rPr>
        <w:t>.</w:t>
      </w:r>
    </w:p>
    <w:p w14:paraId="53FD7F0A" w14:textId="3B8D0E25" w:rsidR="00300893" w:rsidRDefault="00300893" w:rsidP="00454650">
      <w:r>
        <w:t xml:space="preserve">In [5], it is proposed that </w:t>
      </w:r>
      <w:r w:rsidRPr="00300893">
        <w:t xml:space="preserve">the steps in Figure </w:t>
      </w:r>
      <w:r>
        <w:t>3</w:t>
      </w:r>
      <w:r w:rsidRPr="00300893">
        <w:t xml:space="preserve"> </w:t>
      </w:r>
      <w:r w:rsidR="00B7162F">
        <w:t>can be</w:t>
      </w:r>
      <w:r w:rsidRPr="00300893">
        <w:t xml:space="preserve"> </w:t>
      </w:r>
      <w:r w:rsidR="008B6AAC">
        <w:t xml:space="preserve">considered as </w:t>
      </w:r>
      <w:r w:rsidRPr="00300893">
        <w:t>the baseline for the indirect path addition.</w:t>
      </w:r>
    </w:p>
    <w:p w14:paraId="01FCD9F1" w14:textId="138216F0" w:rsidR="008B6AAC" w:rsidRDefault="008B6AAC" w:rsidP="008B6AAC">
      <w:pPr>
        <w:jc w:val="center"/>
      </w:pPr>
      <w:r w:rsidRPr="004B5E81">
        <w:rPr>
          <w:noProof/>
          <w:lang w:eastAsia="zh-TW"/>
        </w:rPr>
        <w:lastRenderedPageBreak/>
        <w:drawing>
          <wp:inline distT="0" distB="0" distL="0" distR="0" wp14:anchorId="00B6A020" wp14:editId="7929A22B">
            <wp:extent cx="3807315" cy="26162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7050" cy="2622890"/>
                    </a:xfrm>
                    <a:prstGeom prst="rect">
                      <a:avLst/>
                    </a:prstGeom>
                    <a:noFill/>
                    <a:ln>
                      <a:noFill/>
                    </a:ln>
                  </pic:spPr>
                </pic:pic>
              </a:graphicData>
            </a:graphic>
          </wp:inline>
        </w:drawing>
      </w:r>
    </w:p>
    <w:p w14:paraId="60038FC4" w14:textId="2FB59833" w:rsidR="008B6AAC" w:rsidRDefault="008B6AAC" w:rsidP="008B6AAC">
      <w:pPr>
        <w:jc w:val="center"/>
      </w:pPr>
      <w:r w:rsidRPr="008B6AAC">
        <w:t>F</w:t>
      </w:r>
      <w:r>
        <w:t xml:space="preserve">igure 3: </w:t>
      </w:r>
      <w:r w:rsidRPr="008B6AAC">
        <w:t>Signaling flowchart for indirect path addition for relay UE in RRC_CONN state</w:t>
      </w:r>
    </w:p>
    <w:p w14:paraId="0DC8A2AF" w14:textId="318D863B" w:rsidR="005D4B6D" w:rsidRDefault="008B6AAC" w:rsidP="0068428C">
      <w:pPr>
        <w:jc w:val="both"/>
        <w:rPr>
          <w:rFonts w:eastAsia="新細明體"/>
          <w:lang w:eastAsia="zh-TW"/>
        </w:rPr>
      </w:pPr>
      <w:r w:rsidRPr="00586614">
        <w:rPr>
          <w:rFonts w:eastAsia="新細明體"/>
          <w:lang w:eastAsia="zh-TW"/>
        </w:rPr>
        <w:t xml:space="preserve">It is </w:t>
      </w:r>
      <w:r w:rsidR="00011DEC">
        <w:rPr>
          <w:rFonts w:eastAsia="新細明體"/>
          <w:lang w:eastAsia="zh-TW"/>
        </w:rPr>
        <w:t>noted</w:t>
      </w:r>
      <w:r>
        <w:rPr>
          <w:rFonts w:eastAsia="新細明體"/>
          <w:lang w:eastAsia="zh-TW"/>
        </w:rPr>
        <w:t xml:space="preserve"> that</w:t>
      </w:r>
      <w:r w:rsidR="005D4B6D">
        <w:rPr>
          <w:rFonts w:eastAsia="新細明體"/>
          <w:lang w:eastAsia="zh-TW"/>
        </w:rPr>
        <w:t xml:space="preserve"> the readiness of PC5 connection must be reported </w:t>
      </w:r>
      <w:r w:rsidR="005D4B6D" w:rsidRPr="005D4B6D">
        <w:rPr>
          <w:rFonts w:eastAsia="新細明體"/>
          <w:lang w:eastAsia="zh-TW"/>
        </w:rPr>
        <w:t>in the associated RRC Reconfiguration Complete</w:t>
      </w:r>
      <w:r w:rsidR="005D4B6D">
        <w:rPr>
          <w:rFonts w:eastAsia="新細明體"/>
          <w:lang w:eastAsia="zh-TW"/>
        </w:rPr>
        <w:t xml:space="preserve"> by </w:t>
      </w:r>
      <w:r w:rsidR="00717F80">
        <w:rPr>
          <w:rFonts w:eastAsia="新細明體"/>
          <w:lang w:eastAsia="zh-TW"/>
        </w:rPr>
        <w:t xml:space="preserve">the </w:t>
      </w:r>
      <w:r w:rsidR="005D4B6D">
        <w:rPr>
          <w:rFonts w:eastAsia="新細明體"/>
          <w:lang w:eastAsia="zh-TW"/>
        </w:rPr>
        <w:t xml:space="preserve">Relay UE, or </w:t>
      </w:r>
      <w:r w:rsidR="005D4B6D" w:rsidRPr="005D4B6D">
        <w:rPr>
          <w:rFonts w:eastAsia="新細明體"/>
          <w:lang w:eastAsia="zh-TW"/>
        </w:rPr>
        <w:t xml:space="preserve">to </w:t>
      </w:r>
      <w:r w:rsidR="00717F80">
        <w:rPr>
          <w:rFonts w:eastAsia="新細明體"/>
          <w:lang w:eastAsia="zh-TW"/>
        </w:rPr>
        <w:t xml:space="preserve">the </w:t>
      </w:r>
      <w:r w:rsidR="005D4B6D" w:rsidRPr="005D4B6D">
        <w:rPr>
          <w:rFonts w:eastAsia="新細明體"/>
          <w:lang w:eastAsia="zh-TW"/>
        </w:rPr>
        <w:t xml:space="preserve">gNB by </w:t>
      </w:r>
      <w:r w:rsidR="00717F80">
        <w:rPr>
          <w:rFonts w:eastAsia="新細明體"/>
          <w:lang w:eastAsia="zh-TW"/>
        </w:rPr>
        <w:t xml:space="preserve">the </w:t>
      </w:r>
      <w:r w:rsidR="005D4B6D" w:rsidRPr="005D4B6D">
        <w:rPr>
          <w:rFonts w:eastAsia="新細明體"/>
          <w:lang w:eastAsia="zh-TW"/>
        </w:rPr>
        <w:t>Remote UE beforehand</w:t>
      </w:r>
      <w:r w:rsidR="0068428C">
        <w:rPr>
          <w:rFonts w:eastAsia="新細明體"/>
          <w:lang w:eastAsia="zh-TW"/>
        </w:rPr>
        <w:t>.</w:t>
      </w:r>
    </w:p>
    <w:p w14:paraId="2EAFBF32" w14:textId="417135CB" w:rsidR="00591705" w:rsidRDefault="0068428C" w:rsidP="00717F80">
      <w:pPr>
        <w:jc w:val="both"/>
      </w:pPr>
      <w:r>
        <w:t xml:space="preserve">In [6], it is </w:t>
      </w:r>
      <w:r w:rsidR="00591705">
        <w:t xml:space="preserve">described that </w:t>
      </w:r>
      <w:r w:rsidR="00591705" w:rsidRPr="00263D88">
        <w:t xml:space="preserve">Figure </w:t>
      </w:r>
      <w:r w:rsidR="00591705">
        <w:t>4</w:t>
      </w:r>
      <w:r w:rsidR="00591705" w:rsidRPr="00263D88">
        <w:t xml:space="preserve"> showcases the procedure for when indirect path is added while the Remote UE has an existing direct path. Rel-17 path switching procedure is followed wherein the Remote UE provides a list of candidate relay UEs satisfying AS criteria and the gNB chooses the Relay UE. The gNB continues to maintain the Remote UE’s Uu link and the Remote UE continues to perform Uu procedures e.g. RLM after being connected on both the paths.</w:t>
      </w:r>
    </w:p>
    <w:p w14:paraId="0C9407AC" w14:textId="38EF5E8D" w:rsidR="00300893" w:rsidRDefault="00EE1B14" w:rsidP="00EE1B14">
      <w:pPr>
        <w:jc w:val="center"/>
      </w:pPr>
      <w:r>
        <w:object w:dxaOrig="7951" w:dyaOrig="8522" w14:anchorId="7AC6D53C">
          <v:shape id="_x0000_i1026" type="#_x0000_t75" style="width:232.5pt;height:249.5pt" o:ole="">
            <v:imagedata r:id="rId16" o:title=""/>
          </v:shape>
          <o:OLEObject Type="Embed" ProgID="Visio.Drawing.15" ShapeID="_x0000_i1026" DrawAspect="Content" ObjectID="_1745407090" r:id="rId17"/>
        </w:object>
      </w:r>
    </w:p>
    <w:p w14:paraId="1951596E" w14:textId="07645109" w:rsidR="00717F80" w:rsidRDefault="00441BE9" w:rsidP="00441BE9">
      <w:pPr>
        <w:jc w:val="center"/>
      </w:pPr>
      <w:r w:rsidRPr="00441BE9">
        <w:t xml:space="preserve">Figure </w:t>
      </w:r>
      <w:r>
        <w:t>4</w:t>
      </w:r>
      <w:r w:rsidR="00B2335E">
        <w:t xml:space="preserve">: </w:t>
      </w:r>
      <w:r w:rsidR="00B2335E" w:rsidRPr="00B2335E">
        <w:t xml:space="preserve">Signaling flow when adding indirect path for </w:t>
      </w:r>
      <w:r w:rsidR="00B2335E">
        <w:t>S</w:t>
      </w:r>
      <w:r w:rsidR="00B2335E" w:rsidRPr="00B2335E">
        <w:t>cenario 1</w:t>
      </w:r>
    </w:p>
    <w:p w14:paraId="0BB3D963" w14:textId="1D6342A7" w:rsidR="008E5854" w:rsidRDefault="0068428C" w:rsidP="0068428C">
      <w:pPr>
        <w:jc w:val="both"/>
        <w:rPr>
          <w:rFonts w:eastAsia="新細明體"/>
          <w:lang w:eastAsia="zh-TW"/>
        </w:rPr>
      </w:pPr>
      <w:r w:rsidRPr="00586614">
        <w:rPr>
          <w:rFonts w:eastAsia="新細明體"/>
          <w:lang w:eastAsia="zh-TW"/>
        </w:rPr>
        <w:t xml:space="preserve">It is </w:t>
      </w:r>
      <w:r>
        <w:rPr>
          <w:rFonts w:eastAsia="新細明體"/>
          <w:lang w:eastAsia="zh-TW"/>
        </w:rPr>
        <w:t xml:space="preserve">observed that </w:t>
      </w:r>
      <w:r w:rsidR="008E5854">
        <w:rPr>
          <w:rFonts w:eastAsia="新細明體"/>
          <w:lang w:eastAsia="zh-TW"/>
        </w:rPr>
        <w:t>p</w:t>
      </w:r>
      <w:r w:rsidR="008E5854" w:rsidRPr="008E5854">
        <w:rPr>
          <w:rFonts w:eastAsia="新細明體"/>
          <w:lang w:eastAsia="zh-TW"/>
        </w:rPr>
        <w:t xml:space="preserve">rior to </w:t>
      </w:r>
      <w:r w:rsidR="008E5854">
        <w:rPr>
          <w:rFonts w:eastAsia="新細明體"/>
          <w:lang w:eastAsia="zh-TW"/>
        </w:rPr>
        <w:t xml:space="preserve">step </w:t>
      </w:r>
      <w:r w:rsidR="008E5854" w:rsidRPr="008E5854">
        <w:rPr>
          <w:rFonts w:eastAsia="新細明體"/>
          <w:lang w:eastAsia="zh-TW"/>
        </w:rPr>
        <w:t xml:space="preserve">7, </w:t>
      </w:r>
      <w:r w:rsidR="008E5854">
        <w:rPr>
          <w:rFonts w:eastAsia="新細明體"/>
          <w:lang w:eastAsia="zh-TW"/>
        </w:rPr>
        <w:t xml:space="preserve">the </w:t>
      </w:r>
      <w:r w:rsidR="008E5854" w:rsidRPr="008E5854">
        <w:rPr>
          <w:rFonts w:eastAsia="新細明體"/>
          <w:lang w:eastAsia="zh-TW"/>
        </w:rPr>
        <w:t xml:space="preserve">Remote UE needs to know that preceding RRC reconfiguration for </w:t>
      </w:r>
      <w:r w:rsidR="008E5854">
        <w:rPr>
          <w:rFonts w:eastAsia="新細明體"/>
          <w:lang w:eastAsia="zh-TW"/>
        </w:rPr>
        <w:t xml:space="preserve">the </w:t>
      </w:r>
      <w:r w:rsidR="008E5854" w:rsidRPr="008E5854">
        <w:rPr>
          <w:rFonts w:eastAsia="新細明體"/>
          <w:lang w:eastAsia="zh-TW"/>
        </w:rPr>
        <w:t>Relay UE is completed, a</w:t>
      </w:r>
      <w:r w:rsidR="00830EB6">
        <w:rPr>
          <w:rFonts w:eastAsia="新細明體"/>
          <w:lang w:eastAsia="zh-TW"/>
        </w:rPr>
        <w:t>nd carries the information in step 7.</w:t>
      </w:r>
    </w:p>
    <w:p w14:paraId="1E40CDBF" w14:textId="44C19958" w:rsidR="0068428C" w:rsidRDefault="00981151" w:rsidP="00441BE9">
      <w:pPr>
        <w:jc w:val="both"/>
      </w:pPr>
      <w:r>
        <w:rPr>
          <w:rFonts w:eastAsia="新細明體" w:hint="eastAsia"/>
          <w:lang w:eastAsia="zh-TW"/>
        </w:rPr>
        <w:lastRenderedPageBreak/>
        <w:t>I</w:t>
      </w:r>
      <w:r>
        <w:rPr>
          <w:rFonts w:eastAsia="新細明體"/>
          <w:lang w:eastAsia="zh-TW"/>
        </w:rPr>
        <w:t xml:space="preserve">n [7], </w:t>
      </w:r>
      <w:r w:rsidR="00441BE9">
        <w:rPr>
          <w:rFonts w:eastAsia="新細明體"/>
          <w:lang w:eastAsia="zh-TW"/>
        </w:rPr>
        <w:t>it is proposed that f</w:t>
      </w:r>
      <w:r w:rsidR="00441BE9" w:rsidRPr="00441BE9">
        <w:rPr>
          <w:rFonts w:eastAsia="新細明體"/>
          <w:lang w:eastAsia="zh-TW"/>
        </w:rPr>
        <w:t>or indirect path addition after direct path setup (i.e. Case A) in Scenario</w:t>
      </w:r>
      <w:r w:rsidR="00441BE9">
        <w:rPr>
          <w:rFonts w:eastAsia="新細明體"/>
          <w:lang w:eastAsia="zh-TW"/>
        </w:rPr>
        <w:t xml:space="preserve"> </w:t>
      </w:r>
      <w:r w:rsidR="00441BE9" w:rsidRPr="00441BE9">
        <w:rPr>
          <w:rFonts w:eastAsia="新細明體"/>
          <w:lang w:eastAsia="zh-TW"/>
        </w:rPr>
        <w:t>1, the existing intra-gNB D2I switch procedure can be reused but skipping the step to release the direct path after indirect path addition</w:t>
      </w:r>
      <w:r w:rsidR="00441BE9">
        <w:t xml:space="preserve">, whose procedure is illustrated in Figure </w:t>
      </w:r>
      <w:r w:rsidR="00011DEC">
        <w:t>5</w:t>
      </w:r>
      <w:r w:rsidR="00441BE9" w:rsidRPr="00265003">
        <w:t>.</w:t>
      </w:r>
    </w:p>
    <w:p w14:paraId="5224B164" w14:textId="665EBF39" w:rsidR="00011DEC" w:rsidRDefault="00011DEC" w:rsidP="00011DEC">
      <w:pPr>
        <w:jc w:val="center"/>
      </w:pPr>
      <w:r>
        <w:rPr>
          <w:noProof/>
          <w:lang w:eastAsia="zh-TW"/>
        </w:rPr>
        <w:drawing>
          <wp:inline distT="0" distB="0" distL="0" distR="0" wp14:anchorId="5BDAE3B8" wp14:editId="6628EFE2">
            <wp:extent cx="4927587" cy="1993900"/>
            <wp:effectExtent l="0" t="0" r="6985" b="635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96271" cy="2021692"/>
                    </a:xfrm>
                    <a:prstGeom prst="rect">
                      <a:avLst/>
                    </a:prstGeom>
                    <a:noFill/>
                  </pic:spPr>
                </pic:pic>
              </a:graphicData>
            </a:graphic>
          </wp:inline>
        </w:drawing>
      </w:r>
    </w:p>
    <w:p w14:paraId="397BA549" w14:textId="1C49B597" w:rsidR="00011DEC" w:rsidRDefault="00011DEC" w:rsidP="00011DEC">
      <w:pPr>
        <w:jc w:val="center"/>
      </w:pPr>
      <w:r w:rsidRPr="00011DEC">
        <w:t xml:space="preserve">Figure </w:t>
      </w:r>
      <w:r>
        <w:t>5</w:t>
      </w:r>
      <w:r w:rsidRPr="00011DEC">
        <w:t>: Procedure of Case A in Scenario</w:t>
      </w:r>
      <w:r>
        <w:t xml:space="preserve"> </w:t>
      </w:r>
      <w:r w:rsidRPr="00011DEC">
        <w:t>1</w:t>
      </w:r>
    </w:p>
    <w:p w14:paraId="014FE236" w14:textId="6C2AD3AC" w:rsidR="00011DEC" w:rsidRPr="00981151" w:rsidRDefault="00011DEC" w:rsidP="00441BE9">
      <w:pPr>
        <w:jc w:val="both"/>
        <w:rPr>
          <w:rFonts w:eastAsia="新細明體"/>
          <w:lang w:eastAsia="zh-TW"/>
        </w:rPr>
      </w:pPr>
      <w:r w:rsidRPr="00011DEC">
        <w:rPr>
          <w:rFonts w:eastAsia="新細明體"/>
          <w:lang w:eastAsia="zh-TW"/>
        </w:rPr>
        <w:t xml:space="preserve">Prior to the final RRC Reconfiguration Complete message, </w:t>
      </w:r>
      <w:r w:rsidR="00EA35D3">
        <w:rPr>
          <w:rFonts w:eastAsia="新細明體"/>
          <w:lang w:eastAsia="zh-TW"/>
        </w:rPr>
        <w:t xml:space="preserve">the </w:t>
      </w:r>
      <w:r w:rsidRPr="00011DEC">
        <w:rPr>
          <w:rFonts w:eastAsia="新細明體"/>
          <w:lang w:eastAsia="zh-TW"/>
        </w:rPr>
        <w:t xml:space="preserve">Remote UE needs to know that preceding RRC reconfiguration for </w:t>
      </w:r>
      <w:r w:rsidR="00EA35D3">
        <w:rPr>
          <w:rFonts w:eastAsia="新細明體"/>
          <w:lang w:eastAsia="zh-TW"/>
        </w:rPr>
        <w:t>the R</w:t>
      </w:r>
      <w:r w:rsidRPr="00011DEC">
        <w:rPr>
          <w:rFonts w:eastAsia="新細明體"/>
          <w:lang w:eastAsia="zh-TW"/>
        </w:rPr>
        <w:t xml:space="preserve">elay </w:t>
      </w:r>
      <w:r w:rsidR="00EA35D3">
        <w:rPr>
          <w:rFonts w:eastAsia="新細明體"/>
          <w:lang w:eastAsia="zh-TW"/>
        </w:rPr>
        <w:t>UE is completed.</w:t>
      </w:r>
    </w:p>
    <w:p w14:paraId="4AC996B5" w14:textId="228988DA" w:rsidR="00ED2D2E" w:rsidRDefault="00F0525A" w:rsidP="0057345E">
      <w:pPr>
        <w:jc w:val="both"/>
        <w:rPr>
          <w:b/>
          <w:lang w:val="en-GB"/>
        </w:rPr>
      </w:pPr>
      <w:r>
        <w:rPr>
          <w:rFonts w:eastAsia="新細明體"/>
          <w:b/>
          <w:bCs/>
          <w:lang w:eastAsia="zh-TW"/>
        </w:rPr>
        <w:t>Observation</w:t>
      </w:r>
      <w:r w:rsidR="0075079C" w:rsidRPr="00CB551B">
        <w:rPr>
          <w:rFonts w:eastAsia="新細明體"/>
          <w:b/>
          <w:bCs/>
          <w:lang w:eastAsia="zh-TW"/>
        </w:rPr>
        <w:t xml:space="preserve"> </w:t>
      </w:r>
      <w:r>
        <w:rPr>
          <w:rFonts w:eastAsia="新細明體"/>
          <w:b/>
          <w:bCs/>
          <w:lang w:eastAsia="zh-TW"/>
        </w:rPr>
        <w:t>1</w:t>
      </w:r>
      <w:r w:rsidR="0075079C" w:rsidRPr="00CB551B">
        <w:rPr>
          <w:rFonts w:eastAsia="新細明體"/>
          <w:b/>
          <w:bCs/>
          <w:lang w:eastAsia="zh-TW"/>
        </w:rPr>
        <w:t xml:space="preserve">. </w:t>
      </w:r>
      <w:r w:rsidR="003A4C77" w:rsidRPr="00CB551B">
        <w:rPr>
          <w:rFonts w:eastAsia="新細明體"/>
          <w:b/>
          <w:bCs/>
          <w:lang w:eastAsia="zh-TW"/>
        </w:rPr>
        <w:t xml:space="preserve">For </w:t>
      </w:r>
      <w:r w:rsidR="003C7F86" w:rsidRPr="00CB551B">
        <w:rPr>
          <w:rFonts w:eastAsia="新細明體"/>
          <w:b/>
          <w:bCs/>
          <w:lang w:eastAsia="zh-TW"/>
        </w:rPr>
        <w:t xml:space="preserve">the </w:t>
      </w:r>
      <w:r w:rsidR="003A4C77" w:rsidRPr="00CB551B">
        <w:rPr>
          <w:rFonts w:eastAsia="新細明體"/>
          <w:b/>
          <w:bCs/>
          <w:lang w:eastAsia="zh-TW"/>
        </w:rPr>
        <w:t xml:space="preserve">proposals related to case 1, the </w:t>
      </w:r>
      <w:r w:rsidR="00472D9A" w:rsidRPr="00CB551B">
        <w:rPr>
          <w:rFonts w:eastAsia="新細明體"/>
          <w:b/>
          <w:bCs/>
          <w:lang w:eastAsia="zh-TW"/>
        </w:rPr>
        <w:t xml:space="preserve">Remote UE’s unawareness of the RRC state of the Relay UE and the status of Uu connection between </w:t>
      </w:r>
      <w:r w:rsidR="006B6A74" w:rsidRPr="00CB551B">
        <w:rPr>
          <w:rFonts w:eastAsia="新細明體"/>
          <w:b/>
          <w:bCs/>
          <w:lang w:eastAsia="zh-TW"/>
        </w:rPr>
        <w:t xml:space="preserve">the </w:t>
      </w:r>
      <w:r w:rsidR="00472D9A" w:rsidRPr="00CB551B">
        <w:rPr>
          <w:rFonts w:eastAsia="新細明體"/>
          <w:b/>
          <w:bCs/>
          <w:lang w:eastAsia="zh-TW"/>
        </w:rPr>
        <w:t xml:space="preserve">Relay UE and </w:t>
      </w:r>
      <w:r w:rsidR="006B6A74" w:rsidRPr="00CB551B">
        <w:rPr>
          <w:rFonts w:eastAsia="新細明體"/>
          <w:b/>
          <w:bCs/>
          <w:lang w:eastAsia="zh-TW"/>
        </w:rPr>
        <w:t xml:space="preserve">the </w:t>
      </w:r>
      <w:r w:rsidR="00472D9A" w:rsidRPr="00CB551B">
        <w:rPr>
          <w:rFonts w:eastAsia="新細明體"/>
          <w:b/>
          <w:bCs/>
          <w:lang w:eastAsia="zh-TW"/>
        </w:rPr>
        <w:t xml:space="preserve">gNB, or the gNB’s unawareness of the status of the PC5 connection in some operations might probably lead to the incompletion of </w:t>
      </w:r>
      <w:r w:rsidR="00472D9A" w:rsidRPr="00CB551B">
        <w:rPr>
          <w:b/>
          <w:lang w:val="en-GB"/>
        </w:rPr>
        <w:t>indirect path addition.</w:t>
      </w:r>
      <w:r w:rsidR="000F7680" w:rsidRPr="00CB551B">
        <w:rPr>
          <w:b/>
          <w:lang w:val="en-GB"/>
        </w:rPr>
        <w:t xml:space="preserve"> </w:t>
      </w:r>
    </w:p>
    <w:p w14:paraId="4E75182B" w14:textId="6A1DB63D" w:rsidR="00472D9A" w:rsidRPr="00CB551B" w:rsidRDefault="00F0525A" w:rsidP="0057345E">
      <w:pPr>
        <w:jc w:val="both"/>
        <w:rPr>
          <w:rFonts w:eastAsia="新細明體"/>
          <w:b/>
          <w:bCs/>
          <w:highlight w:val="cyan"/>
          <w:lang w:eastAsia="zh-TW"/>
        </w:rPr>
      </w:pPr>
      <w:r w:rsidRPr="00CB551B">
        <w:rPr>
          <w:rFonts w:eastAsia="新細明體"/>
          <w:b/>
          <w:bCs/>
          <w:lang w:eastAsia="zh-TW"/>
        </w:rPr>
        <w:t xml:space="preserve">Proposal </w:t>
      </w:r>
      <w:r w:rsidR="00B17C0D">
        <w:rPr>
          <w:rFonts w:eastAsia="新細明體"/>
          <w:b/>
          <w:bCs/>
          <w:lang w:eastAsia="zh-TW"/>
        </w:rPr>
        <w:t>2</w:t>
      </w:r>
      <w:r w:rsidRPr="00CB551B">
        <w:rPr>
          <w:rFonts w:eastAsia="新細明體"/>
          <w:b/>
          <w:bCs/>
          <w:lang w:eastAsia="zh-TW"/>
        </w:rPr>
        <w:t>. For the proposals related to case 1,</w:t>
      </w:r>
      <w:r>
        <w:rPr>
          <w:rFonts w:eastAsia="新細明體"/>
          <w:b/>
          <w:bCs/>
          <w:lang w:eastAsia="zh-TW"/>
        </w:rPr>
        <w:t xml:space="preserve"> </w:t>
      </w:r>
      <w:r>
        <w:rPr>
          <w:b/>
          <w:lang w:val="en-GB"/>
        </w:rPr>
        <w:t>n</w:t>
      </w:r>
      <w:r w:rsidR="000F7680" w:rsidRPr="00CB551B">
        <w:rPr>
          <w:b/>
          <w:lang w:val="en-GB"/>
        </w:rPr>
        <w:t xml:space="preserve">ecessary information is required to be piggybacked in existing operations or be conveyed by additional </w:t>
      </w:r>
      <w:r w:rsidR="00F125D2" w:rsidRPr="00CB551B">
        <w:rPr>
          <w:b/>
          <w:lang w:val="en-GB"/>
        </w:rPr>
        <w:t>notification</w:t>
      </w:r>
      <w:r w:rsidR="002B3743">
        <w:rPr>
          <w:b/>
          <w:lang w:val="en-GB"/>
        </w:rPr>
        <w:t>s</w:t>
      </w:r>
      <w:r w:rsidR="00F125D2" w:rsidRPr="00CB551B">
        <w:rPr>
          <w:b/>
          <w:lang w:val="en-GB"/>
        </w:rPr>
        <w:t xml:space="preserve"> </w:t>
      </w:r>
      <w:r w:rsidR="002B3743" w:rsidRPr="002B3743">
        <w:rPr>
          <w:b/>
        </w:rPr>
        <w:t xml:space="preserve">to </w:t>
      </w:r>
      <w:r w:rsidR="002B3743">
        <w:rPr>
          <w:b/>
          <w:lang w:val="en-GB"/>
        </w:rPr>
        <w:t>facilitate</w:t>
      </w:r>
      <w:r w:rsidR="002B3743" w:rsidRPr="002B3743">
        <w:rPr>
          <w:b/>
          <w:lang w:val="en-GB"/>
        </w:rPr>
        <w:t xml:space="preserve"> the operations among the gNB, the </w:t>
      </w:r>
      <w:r w:rsidR="002B3743">
        <w:rPr>
          <w:b/>
          <w:lang w:val="en-GB"/>
        </w:rPr>
        <w:t>R</w:t>
      </w:r>
      <w:r w:rsidR="002B3743" w:rsidRPr="002B3743">
        <w:rPr>
          <w:b/>
          <w:lang w:val="en-GB"/>
        </w:rPr>
        <w:t xml:space="preserve">elay UE and the </w:t>
      </w:r>
      <w:r w:rsidR="002B3743">
        <w:rPr>
          <w:b/>
          <w:lang w:val="en-GB"/>
        </w:rPr>
        <w:t>R</w:t>
      </w:r>
      <w:r w:rsidR="002B3743" w:rsidRPr="002B3743">
        <w:rPr>
          <w:b/>
          <w:lang w:val="en-GB"/>
        </w:rPr>
        <w:t>emote UE</w:t>
      </w:r>
      <w:r w:rsidR="000F7680" w:rsidRPr="00CB551B">
        <w:rPr>
          <w:b/>
          <w:lang w:val="en-GB"/>
        </w:rPr>
        <w:t>.</w:t>
      </w:r>
    </w:p>
    <w:p w14:paraId="1BE68177" w14:textId="6F99F461" w:rsidR="000C6079" w:rsidRDefault="00CD4572" w:rsidP="00CD4572">
      <w:pPr>
        <w:pStyle w:val="2"/>
      </w:pPr>
      <w:r>
        <w:rPr>
          <w:lang w:val="en-US"/>
        </w:rPr>
        <w:t>Case 2:</w:t>
      </w:r>
      <w:r w:rsidR="004F7B2C" w:rsidRPr="004F7B2C">
        <w:rPr>
          <w:lang w:val="en-US"/>
        </w:rPr>
        <w:t xml:space="preserve"> </w:t>
      </w:r>
      <w:r w:rsidRPr="00CD4572">
        <w:rPr>
          <w:lang w:val="en-US"/>
        </w:rPr>
        <w:t xml:space="preserve">Network </w:t>
      </w:r>
      <w:r w:rsidRPr="00CD4572">
        <w:rPr>
          <w:rFonts w:eastAsia="新細明體"/>
          <w:lang w:val="en-US" w:eastAsia="zh-TW"/>
        </w:rPr>
        <w:sym w:font="Wingdings" w:char="F0E0"/>
      </w:r>
      <w:r w:rsidRPr="00CD4572">
        <w:rPr>
          <w:lang w:val="en-US"/>
        </w:rPr>
        <w:t xml:space="preserve"> UE | </w:t>
      </w:r>
      <w:r>
        <w:rPr>
          <w:lang w:val="en-US"/>
        </w:rPr>
        <w:t>Network</w:t>
      </w:r>
      <w:r w:rsidRPr="00CD4572">
        <w:rPr>
          <w:lang w:val="en-US"/>
        </w:rPr>
        <w:t xml:space="preserve"> </w:t>
      </w:r>
      <w:r w:rsidRPr="00CD4572">
        <w:rPr>
          <w:rFonts w:eastAsia="新細明體"/>
          <w:lang w:val="en-US" w:eastAsia="zh-TW"/>
        </w:rPr>
        <w:sym w:font="Wingdings" w:char="F0E0"/>
      </w:r>
      <w:r w:rsidRPr="00CD4572">
        <w:rPr>
          <w:lang w:val="en-US"/>
        </w:rPr>
        <w:t xml:space="preserve"> Relay | </w:t>
      </w:r>
      <w:r>
        <w:rPr>
          <w:lang w:val="en-US"/>
        </w:rPr>
        <w:t>UE</w:t>
      </w:r>
      <w:r w:rsidRPr="00CD4572">
        <w:rPr>
          <w:lang w:val="en-US"/>
        </w:rPr>
        <w:t xml:space="preserve"> </w:t>
      </w:r>
      <w:r w:rsidRPr="00CD4572">
        <w:rPr>
          <w:rFonts w:eastAsia="新細明體"/>
          <w:lang w:val="en-US" w:eastAsia="zh-TW"/>
        </w:rPr>
        <w:sym w:font="Wingdings" w:char="F0DF"/>
      </w:r>
      <w:r w:rsidRPr="00CD4572">
        <w:rPr>
          <w:rFonts w:eastAsia="新細明體"/>
          <w:lang w:val="en-US" w:eastAsia="zh-TW"/>
        </w:rPr>
        <w:sym w:font="Wingdings" w:char="F0E0"/>
      </w:r>
      <w:r w:rsidRPr="00CD4572">
        <w:rPr>
          <w:lang w:val="en-US"/>
        </w:rPr>
        <w:t xml:space="preserve"> Relay</w:t>
      </w:r>
    </w:p>
    <w:p w14:paraId="1A309376" w14:textId="2F004F53" w:rsidR="00AF532F" w:rsidRDefault="001300F2" w:rsidP="00AF532F">
      <w:pPr>
        <w:jc w:val="both"/>
      </w:pPr>
      <w:r>
        <w:t>In [</w:t>
      </w:r>
      <w:r w:rsidR="0067694F">
        <w:t>8</w:t>
      </w:r>
      <w:r>
        <w:t xml:space="preserve">], </w:t>
      </w:r>
      <w:r w:rsidR="00AF532F">
        <w:t xml:space="preserve">it is proposed that </w:t>
      </w:r>
      <w:r w:rsidR="003C7F86">
        <w:t>the flowchart in Figure 6</w:t>
      </w:r>
      <w:r w:rsidR="00AF532F" w:rsidRPr="00AF532F">
        <w:t xml:space="preserve"> </w:t>
      </w:r>
      <w:r w:rsidR="0086472B">
        <w:t xml:space="preserve">can </w:t>
      </w:r>
      <w:r w:rsidR="00582CB0">
        <w:t xml:space="preserve">be regarded </w:t>
      </w:r>
      <w:r w:rsidR="00AF532F" w:rsidRPr="00AF532F">
        <w:t xml:space="preserve">as </w:t>
      </w:r>
      <w:r w:rsidR="00582CB0">
        <w:t xml:space="preserve">the </w:t>
      </w:r>
      <w:r w:rsidR="00AF532F" w:rsidRPr="00AF532F">
        <w:t>baseline for remote UE</w:t>
      </w:r>
      <w:r w:rsidR="00582CB0">
        <w:t>’s</w:t>
      </w:r>
      <w:r w:rsidR="00AF532F" w:rsidRPr="00AF532F">
        <w:t xml:space="preserve"> add</w:t>
      </w:r>
      <w:r w:rsidR="00582CB0">
        <w:t>ing</w:t>
      </w:r>
      <w:r w:rsidR="00AF532F" w:rsidRPr="00AF532F">
        <w:t xml:space="preserve"> indirect path for multi-path establishment for </w:t>
      </w:r>
      <w:r w:rsidR="00AF532F">
        <w:t>S</w:t>
      </w:r>
      <w:r w:rsidR="00AF532F" w:rsidRPr="00AF532F">
        <w:t>cenario 1.</w:t>
      </w:r>
    </w:p>
    <w:p w14:paraId="4E95FC80" w14:textId="05C36E69" w:rsidR="00AF532F" w:rsidRDefault="00AF532F" w:rsidP="00AF532F">
      <w:pPr>
        <w:jc w:val="center"/>
      </w:pPr>
      <w:r w:rsidRPr="004B5E81">
        <w:object w:dxaOrig="7421" w:dyaOrig="5069" w14:anchorId="47543D60">
          <v:shape id="_x0000_i1027" type="#_x0000_t75" style="width:339.5pt;height:214.5pt" o:ole="">
            <v:imagedata r:id="rId19" o:title=""/>
            <o:lock v:ext="edit" aspectratio="f"/>
          </v:shape>
          <o:OLEObject Type="Embed" ProgID="Visio.Drawing.15" ShapeID="_x0000_i1027" DrawAspect="Content" ObjectID="_1745407091" r:id="rId20"/>
        </w:object>
      </w:r>
    </w:p>
    <w:p w14:paraId="20A36D10" w14:textId="77E663F2" w:rsidR="00AF532F" w:rsidRDefault="00AF532F" w:rsidP="00AF532F">
      <w:pPr>
        <w:jc w:val="center"/>
      </w:pPr>
      <w:r w:rsidRPr="00AF532F">
        <w:t xml:space="preserve">Figure </w:t>
      </w:r>
      <w:r>
        <w:t>6</w:t>
      </w:r>
      <w:r w:rsidRPr="00AF532F">
        <w:t>: Remote UE adds indirect path for multi-path establishment</w:t>
      </w:r>
    </w:p>
    <w:p w14:paraId="51E5EC97" w14:textId="2FB2796F" w:rsidR="001300F2" w:rsidRDefault="00AA6B09" w:rsidP="00AA6B09">
      <w:pPr>
        <w:jc w:val="both"/>
        <w:rPr>
          <w:rFonts w:eastAsia="新細明體"/>
          <w:lang w:eastAsia="zh-TW"/>
        </w:rPr>
      </w:pPr>
      <w:r>
        <w:rPr>
          <w:rFonts w:eastAsia="新細明體"/>
          <w:lang w:eastAsia="zh-TW"/>
        </w:rPr>
        <w:lastRenderedPageBreak/>
        <w:t xml:space="preserve">It is noted that </w:t>
      </w:r>
      <w:r w:rsidRPr="00B151A1">
        <w:rPr>
          <w:rFonts w:eastAsia="新細明體"/>
          <w:lang w:eastAsia="zh-TW"/>
        </w:rPr>
        <w:t xml:space="preserve">additional mechanism </w:t>
      </w:r>
      <w:r>
        <w:rPr>
          <w:rFonts w:eastAsia="新細明體"/>
          <w:lang w:eastAsia="zh-TW"/>
        </w:rPr>
        <w:t>is</w:t>
      </w:r>
      <w:r w:rsidRPr="00B151A1">
        <w:rPr>
          <w:rFonts w:eastAsia="新細明體"/>
          <w:lang w:eastAsia="zh-TW"/>
        </w:rPr>
        <w:t xml:space="preserve"> needed to sync </w:t>
      </w:r>
      <w:r>
        <w:rPr>
          <w:rFonts w:eastAsia="新細明體"/>
          <w:lang w:eastAsia="zh-TW"/>
        </w:rPr>
        <w:t>step 6</w:t>
      </w:r>
      <w:r w:rsidRPr="00B151A1">
        <w:rPr>
          <w:rFonts w:eastAsia="新細明體"/>
          <w:lang w:eastAsia="zh-TW"/>
        </w:rPr>
        <w:t xml:space="preserve"> (</w:t>
      </w:r>
      <w:r>
        <w:rPr>
          <w:rFonts w:eastAsia="新細明體"/>
          <w:lang w:eastAsia="zh-TW"/>
        </w:rPr>
        <w:t xml:space="preserve">the </w:t>
      </w:r>
      <w:r w:rsidRPr="00B151A1">
        <w:rPr>
          <w:rFonts w:eastAsia="新細明體"/>
          <w:lang w:eastAsia="zh-TW"/>
        </w:rPr>
        <w:t xml:space="preserve">Remote UE/PC5 </w:t>
      </w:r>
      <w:r>
        <w:rPr>
          <w:rFonts w:eastAsia="新細明體"/>
          <w:lang w:eastAsia="zh-TW"/>
        </w:rPr>
        <w:t xml:space="preserve">connection </w:t>
      </w:r>
      <w:r w:rsidRPr="00B151A1">
        <w:rPr>
          <w:rFonts w:eastAsia="新細明體"/>
          <w:lang w:eastAsia="zh-TW"/>
        </w:rPr>
        <w:t xml:space="preserve">is ready) with </w:t>
      </w:r>
      <w:r>
        <w:rPr>
          <w:rFonts w:eastAsia="新細明體"/>
          <w:lang w:eastAsia="zh-TW"/>
        </w:rPr>
        <w:t>step 7</w:t>
      </w:r>
      <w:r w:rsidRPr="00B151A1">
        <w:rPr>
          <w:rFonts w:eastAsia="新細明體"/>
          <w:lang w:eastAsia="zh-TW"/>
        </w:rPr>
        <w:t xml:space="preserve"> (</w:t>
      </w:r>
      <w:r>
        <w:rPr>
          <w:rFonts w:eastAsia="新細明體"/>
          <w:lang w:eastAsia="zh-TW"/>
        </w:rPr>
        <w:t xml:space="preserve">the </w:t>
      </w:r>
      <w:r w:rsidRPr="00B151A1">
        <w:rPr>
          <w:rFonts w:eastAsia="新細明體"/>
          <w:lang w:eastAsia="zh-TW"/>
        </w:rPr>
        <w:t xml:space="preserve">Relay UE is ready) to ensure the completion of indirect path addition after </w:t>
      </w:r>
      <w:r>
        <w:rPr>
          <w:rFonts w:eastAsia="新細明體"/>
          <w:lang w:eastAsia="zh-TW"/>
        </w:rPr>
        <w:t>step 7.</w:t>
      </w:r>
    </w:p>
    <w:p w14:paraId="68DF5194" w14:textId="4DB3E788" w:rsidR="001A4E9E" w:rsidRPr="001A4E9E" w:rsidRDefault="001A4E9E" w:rsidP="00AA6B09">
      <w:pPr>
        <w:jc w:val="both"/>
        <w:rPr>
          <w:b/>
          <w:lang w:val="en-GB"/>
        </w:rPr>
      </w:pPr>
      <w:r>
        <w:rPr>
          <w:rFonts w:eastAsia="新細明體"/>
          <w:b/>
          <w:bCs/>
          <w:lang w:eastAsia="zh-TW"/>
        </w:rPr>
        <w:t>Observation</w:t>
      </w:r>
      <w:r w:rsidRPr="00CB551B">
        <w:rPr>
          <w:rFonts w:eastAsia="新細明體"/>
          <w:b/>
          <w:bCs/>
          <w:lang w:eastAsia="zh-TW"/>
        </w:rPr>
        <w:t xml:space="preserve"> </w:t>
      </w:r>
      <w:r>
        <w:rPr>
          <w:rFonts w:eastAsia="新細明體"/>
          <w:b/>
          <w:bCs/>
          <w:lang w:eastAsia="zh-TW"/>
        </w:rPr>
        <w:t>2</w:t>
      </w:r>
      <w:r w:rsidR="00866E12" w:rsidRPr="001A4E9E">
        <w:rPr>
          <w:rFonts w:eastAsia="新細明體"/>
          <w:b/>
          <w:bCs/>
          <w:lang w:eastAsia="zh-TW"/>
        </w:rPr>
        <w:t xml:space="preserve">. For the proposal related to case </w:t>
      </w:r>
      <w:r w:rsidR="00B337EE" w:rsidRPr="001A4E9E">
        <w:rPr>
          <w:rFonts w:eastAsia="新細明體"/>
          <w:b/>
          <w:bCs/>
          <w:lang w:eastAsia="zh-TW"/>
        </w:rPr>
        <w:t>2</w:t>
      </w:r>
      <w:r w:rsidR="00866E12" w:rsidRPr="001A4E9E">
        <w:rPr>
          <w:rFonts w:eastAsia="新細明體"/>
          <w:b/>
          <w:bCs/>
          <w:lang w:eastAsia="zh-TW"/>
        </w:rPr>
        <w:t>, the Remote UE’s unawareness of</w:t>
      </w:r>
      <w:r w:rsidR="00556514" w:rsidRPr="001A4E9E">
        <w:rPr>
          <w:rFonts w:eastAsia="新細明體"/>
          <w:b/>
          <w:bCs/>
          <w:lang w:eastAsia="zh-TW"/>
        </w:rPr>
        <w:t xml:space="preserve"> the status of </w:t>
      </w:r>
      <w:r w:rsidR="00866E12" w:rsidRPr="001A4E9E">
        <w:rPr>
          <w:rFonts w:eastAsia="新細明體"/>
          <w:b/>
          <w:bCs/>
          <w:lang w:eastAsia="zh-TW"/>
        </w:rPr>
        <w:t xml:space="preserve">Uu connection between </w:t>
      </w:r>
      <w:r w:rsidR="006B6A74" w:rsidRPr="001A4E9E">
        <w:rPr>
          <w:rFonts w:eastAsia="新細明體"/>
          <w:b/>
          <w:bCs/>
          <w:lang w:eastAsia="zh-TW"/>
        </w:rPr>
        <w:t xml:space="preserve">the </w:t>
      </w:r>
      <w:r w:rsidR="00866E12" w:rsidRPr="001A4E9E">
        <w:rPr>
          <w:rFonts w:eastAsia="新細明體"/>
          <w:b/>
          <w:bCs/>
          <w:lang w:eastAsia="zh-TW"/>
        </w:rPr>
        <w:t xml:space="preserve">Relay UE and </w:t>
      </w:r>
      <w:r w:rsidR="006B6A74" w:rsidRPr="001A4E9E">
        <w:rPr>
          <w:rFonts w:eastAsia="新細明體"/>
          <w:b/>
          <w:bCs/>
          <w:lang w:eastAsia="zh-TW"/>
        </w:rPr>
        <w:t xml:space="preserve">the </w:t>
      </w:r>
      <w:r w:rsidR="00866E12" w:rsidRPr="001A4E9E">
        <w:rPr>
          <w:rFonts w:eastAsia="新細明體"/>
          <w:b/>
          <w:bCs/>
          <w:lang w:eastAsia="zh-TW"/>
        </w:rPr>
        <w:t xml:space="preserve">gNB, or the gNB’s unawareness of the status of the PC5 connection in some operations might </w:t>
      </w:r>
      <w:r w:rsidR="006063F3" w:rsidRPr="001A4E9E">
        <w:rPr>
          <w:rFonts w:eastAsia="新細明體"/>
          <w:b/>
          <w:bCs/>
          <w:lang w:eastAsia="zh-TW"/>
        </w:rPr>
        <w:t>possibly</w:t>
      </w:r>
      <w:r w:rsidR="00866E12" w:rsidRPr="001A4E9E">
        <w:rPr>
          <w:rFonts w:eastAsia="新細明體"/>
          <w:b/>
          <w:bCs/>
          <w:lang w:eastAsia="zh-TW"/>
        </w:rPr>
        <w:t xml:space="preserve"> </w:t>
      </w:r>
      <w:r w:rsidR="006B6A74" w:rsidRPr="001A4E9E">
        <w:rPr>
          <w:rFonts w:eastAsia="新細明體"/>
          <w:b/>
          <w:bCs/>
          <w:lang w:eastAsia="zh-TW"/>
        </w:rPr>
        <w:t>hinder</w:t>
      </w:r>
      <w:r w:rsidR="00866E12" w:rsidRPr="001A4E9E">
        <w:rPr>
          <w:rFonts w:eastAsia="新細明體"/>
          <w:b/>
          <w:bCs/>
          <w:lang w:eastAsia="zh-TW"/>
        </w:rPr>
        <w:t xml:space="preserve"> the completion of </w:t>
      </w:r>
      <w:r w:rsidR="00866E12" w:rsidRPr="001A4E9E">
        <w:rPr>
          <w:b/>
          <w:lang w:val="en-GB"/>
        </w:rPr>
        <w:t>indirect path addition</w:t>
      </w:r>
      <w:r w:rsidRPr="001A4E9E">
        <w:rPr>
          <w:b/>
          <w:lang w:val="en-GB"/>
        </w:rPr>
        <w:t>.</w:t>
      </w:r>
    </w:p>
    <w:p w14:paraId="6DB38BA1" w14:textId="394F1DD2" w:rsidR="00866E12" w:rsidRPr="001A4E9E" w:rsidRDefault="001A4E9E" w:rsidP="00AA6B09">
      <w:pPr>
        <w:jc w:val="both"/>
        <w:rPr>
          <w:rFonts w:eastAsia="新細明體"/>
          <w:b/>
          <w:lang w:eastAsia="zh-TW"/>
        </w:rPr>
      </w:pPr>
      <w:r w:rsidRPr="001A4E9E">
        <w:rPr>
          <w:rFonts w:eastAsia="新細明體"/>
          <w:b/>
          <w:bCs/>
          <w:lang w:eastAsia="zh-TW"/>
        </w:rPr>
        <w:t>Proposal 3. For the proposal related to case 2,</w:t>
      </w:r>
      <w:r>
        <w:rPr>
          <w:rFonts w:eastAsia="新細明體"/>
          <w:b/>
          <w:bCs/>
          <w:lang w:eastAsia="zh-TW"/>
        </w:rPr>
        <w:t xml:space="preserve"> </w:t>
      </w:r>
      <w:r>
        <w:rPr>
          <w:b/>
          <w:lang w:val="en-GB"/>
        </w:rPr>
        <w:t>n</w:t>
      </w:r>
      <w:r w:rsidR="00866E12" w:rsidRPr="001A4E9E">
        <w:rPr>
          <w:b/>
          <w:lang w:val="en-GB"/>
        </w:rPr>
        <w:t>ecessary information is required to be piggybacked in existing operations</w:t>
      </w:r>
      <w:r w:rsidR="00BA4463" w:rsidRPr="00BA4463">
        <w:t xml:space="preserve"> </w:t>
      </w:r>
      <w:r w:rsidR="00BA4463" w:rsidRPr="00BA4463">
        <w:rPr>
          <w:b/>
          <w:lang w:val="en-GB"/>
        </w:rPr>
        <w:t>to facilitate the operations among the gNB, the Relay UE and the Remote UE</w:t>
      </w:r>
      <w:r w:rsidR="00866E12" w:rsidRPr="001A4E9E">
        <w:rPr>
          <w:b/>
          <w:lang w:val="en-GB"/>
        </w:rPr>
        <w:t>.</w:t>
      </w:r>
    </w:p>
    <w:p w14:paraId="7AB4D784" w14:textId="0B389BEB" w:rsidR="0061646E" w:rsidRDefault="00A31239" w:rsidP="0061646E">
      <w:pPr>
        <w:pStyle w:val="2"/>
      </w:pPr>
      <w:r>
        <w:rPr>
          <w:lang w:val="en-US"/>
        </w:rPr>
        <w:t>Case 3:</w:t>
      </w:r>
      <w:r w:rsidRPr="004F7B2C">
        <w:rPr>
          <w:lang w:val="en-US"/>
        </w:rPr>
        <w:t xml:space="preserve"> </w:t>
      </w:r>
      <w:r w:rsidRPr="00CD4572">
        <w:rPr>
          <w:lang w:val="en-US"/>
        </w:rPr>
        <w:t xml:space="preserve">Network </w:t>
      </w:r>
      <w:r w:rsidRPr="00CD4572">
        <w:rPr>
          <w:rFonts w:eastAsia="新細明體"/>
          <w:lang w:val="en-US" w:eastAsia="zh-TW"/>
        </w:rPr>
        <w:sym w:font="Wingdings" w:char="F0E0"/>
      </w:r>
      <w:r w:rsidRPr="00CD4572">
        <w:rPr>
          <w:lang w:val="en-US"/>
        </w:rPr>
        <w:t xml:space="preserve"> </w:t>
      </w:r>
      <w:r>
        <w:rPr>
          <w:lang w:val="en-US"/>
        </w:rPr>
        <w:t>Relay</w:t>
      </w:r>
      <w:r w:rsidRPr="00CD4572">
        <w:rPr>
          <w:lang w:val="en-US"/>
        </w:rPr>
        <w:t xml:space="preserve"> | </w:t>
      </w:r>
      <w:r>
        <w:rPr>
          <w:lang w:val="en-US"/>
        </w:rPr>
        <w:t>Network</w:t>
      </w:r>
      <w:r w:rsidRPr="00CD4572">
        <w:rPr>
          <w:lang w:val="en-US"/>
        </w:rPr>
        <w:t xml:space="preserve"> </w:t>
      </w:r>
      <w:r w:rsidRPr="00CD4572">
        <w:rPr>
          <w:rFonts w:eastAsia="新細明體"/>
          <w:lang w:val="en-US" w:eastAsia="zh-TW"/>
        </w:rPr>
        <w:sym w:font="Wingdings" w:char="F0E0"/>
      </w:r>
      <w:r w:rsidRPr="00CD4572">
        <w:rPr>
          <w:lang w:val="en-US"/>
        </w:rPr>
        <w:t xml:space="preserve"> </w:t>
      </w:r>
      <w:r>
        <w:rPr>
          <w:lang w:val="en-US"/>
        </w:rPr>
        <w:t>UE</w:t>
      </w:r>
      <w:r w:rsidRPr="00CD4572">
        <w:rPr>
          <w:lang w:val="en-US"/>
        </w:rPr>
        <w:t xml:space="preserve"> | </w:t>
      </w:r>
      <w:r>
        <w:rPr>
          <w:lang w:val="en-US"/>
        </w:rPr>
        <w:t>UE</w:t>
      </w:r>
      <w:r w:rsidRPr="00CD4572">
        <w:rPr>
          <w:lang w:val="en-US"/>
        </w:rPr>
        <w:t xml:space="preserve"> </w:t>
      </w:r>
      <w:r w:rsidRPr="00CD4572">
        <w:rPr>
          <w:rFonts w:eastAsia="新細明體"/>
          <w:lang w:val="en-US" w:eastAsia="zh-TW"/>
        </w:rPr>
        <w:sym w:font="Wingdings" w:char="F0DF"/>
      </w:r>
      <w:r w:rsidRPr="00CD4572">
        <w:rPr>
          <w:rFonts w:eastAsia="新細明體"/>
          <w:lang w:val="en-US" w:eastAsia="zh-TW"/>
        </w:rPr>
        <w:sym w:font="Wingdings" w:char="F0E0"/>
      </w:r>
      <w:r w:rsidRPr="00CD4572">
        <w:rPr>
          <w:lang w:val="en-US"/>
        </w:rPr>
        <w:t xml:space="preserve"> Relay</w:t>
      </w:r>
    </w:p>
    <w:p w14:paraId="4D5CF0B9" w14:textId="29F3F052" w:rsidR="00B32C43" w:rsidRDefault="001300F2" w:rsidP="006F4414">
      <w:pPr>
        <w:jc w:val="both"/>
      </w:pPr>
      <w:r>
        <w:t>In [</w:t>
      </w:r>
      <w:r w:rsidR="0067694F">
        <w:t>9</w:t>
      </w:r>
      <w:r>
        <w:t xml:space="preserve">], </w:t>
      </w:r>
      <w:r w:rsidR="00B32C43">
        <w:t xml:space="preserve">it is proposed that </w:t>
      </w:r>
      <w:r w:rsidR="00B32C43" w:rsidRPr="00B32C43">
        <w:t>gNB can add the indirect/direct path based on the measurement report from the Remote UE triggered by existing event, e.g. Event Y2 for indirect path addition or Event A4 for direct path addition</w:t>
      </w:r>
      <w:r w:rsidR="006F4414">
        <w:t>, whose procedure is illustrated in Figure 7</w:t>
      </w:r>
      <w:r w:rsidR="00B32C43" w:rsidRPr="00B32C43">
        <w:t>.</w:t>
      </w:r>
    </w:p>
    <w:p w14:paraId="0E575235" w14:textId="5B4DC244" w:rsidR="006F4414" w:rsidRDefault="006F4414" w:rsidP="006F4414">
      <w:pPr>
        <w:jc w:val="center"/>
      </w:pPr>
      <w:r w:rsidRPr="00720976">
        <w:object w:dxaOrig="7516" w:dyaOrig="7403" w14:anchorId="4590B3C7">
          <v:shape id="_x0000_i1028" type="#_x0000_t75" style="width:223pt;height:220pt" o:ole="">
            <v:imagedata r:id="rId21" o:title=""/>
          </v:shape>
          <o:OLEObject Type="Embed" ProgID="Visio.Drawing.15" ShapeID="_x0000_i1028" DrawAspect="Content" ObjectID="_1745407092" r:id="rId22"/>
        </w:object>
      </w:r>
    </w:p>
    <w:p w14:paraId="6C08375C" w14:textId="60FC433D" w:rsidR="006F4414" w:rsidRDefault="006F4414" w:rsidP="006F4414">
      <w:pPr>
        <w:jc w:val="center"/>
      </w:pPr>
      <w:r w:rsidRPr="006F4414">
        <w:t xml:space="preserve">Figure </w:t>
      </w:r>
      <w:r>
        <w:t>7</w:t>
      </w:r>
      <w:r w:rsidRPr="006F4414">
        <w:t>: Indirect MP path addition-Relay UE in Connected state</w:t>
      </w:r>
    </w:p>
    <w:p w14:paraId="56F56034" w14:textId="6D3CD9F3" w:rsidR="006F4414" w:rsidRDefault="00556514" w:rsidP="006F4414">
      <w:pPr>
        <w:jc w:val="both"/>
        <w:rPr>
          <w:rFonts w:eastAsia="新細明體"/>
          <w:lang w:eastAsia="zh-TW"/>
        </w:rPr>
      </w:pPr>
      <w:r>
        <w:rPr>
          <w:rFonts w:eastAsia="新細明體"/>
          <w:lang w:eastAsia="zh-TW"/>
        </w:rPr>
        <w:t xml:space="preserve">It is noted that </w:t>
      </w:r>
      <w:r w:rsidRPr="00B151A1">
        <w:rPr>
          <w:rFonts w:eastAsia="新細明體"/>
          <w:lang w:eastAsia="zh-TW"/>
        </w:rPr>
        <w:t xml:space="preserve">additional mechanism </w:t>
      </w:r>
      <w:r>
        <w:rPr>
          <w:rFonts w:eastAsia="新細明體"/>
          <w:lang w:eastAsia="zh-TW"/>
        </w:rPr>
        <w:t>is</w:t>
      </w:r>
      <w:r w:rsidRPr="00B151A1">
        <w:rPr>
          <w:rFonts w:eastAsia="新細明體"/>
          <w:lang w:eastAsia="zh-TW"/>
        </w:rPr>
        <w:t xml:space="preserve"> needed to </w:t>
      </w:r>
      <w:r w:rsidR="00A55611">
        <w:rPr>
          <w:rFonts w:eastAsia="新細明體"/>
          <w:lang w:eastAsia="zh-TW"/>
        </w:rPr>
        <w:t xml:space="preserve">carry the result of </w:t>
      </w:r>
      <w:r>
        <w:rPr>
          <w:rFonts w:eastAsia="新細明體"/>
          <w:lang w:eastAsia="zh-TW"/>
        </w:rPr>
        <w:t>step 6</w:t>
      </w:r>
      <w:r w:rsidRPr="00B151A1">
        <w:rPr>
          <w:rFonts w:eastAsia="新細明體"/>
          <w:lang w:eastAsia="zh-TW"/>
        </w:rPr>
        <w:t xml:space="preserve"> (</w:t>
      </w:r>
      <w:r>
        <w:rPr>
          <w:rFonts w:eastAsia="新細明體"/>
          <w:lang w:eastAsia="zh-TW"/>
        </w:rPr>
        <w:t xml:space="preserve">the </w:t>
      </w:r>
      <w:r w:rsidRPr="00B151A1">
        <w:rPr>
          <w:rFonts w:eastAsia="新細明體"/>
          <w:lang w:eastAsia="zh-TW"/>
        </w:rPr>
        <w:t>Re</w:t>
      </w:r>
      <w:r>
        <w:rPr>
          <w:rFonts w:eastAsia="新細明體"/>
          <w:lang w:eastAsia="zh-TW"/>
        </w:rPr>
        <w:t>lay</w:t>
      </w:r>
      <w:r w:rsidRPr="00B151A1">
        <w:rPr>
          <w:rFonts w:eastAsia="新細明體"/>
          <w:lang w:eastAsia="zh-TW"/>
        </w:rPr>
        <w:t xml:space="preserve"> UE</w:t>
      </w:r>
      <w:r>
        <w:rPr>
          <w:rFonts w:eastAsia="新細明體"/>
          <w:lang w:eastAsia="zh-TW"/>
        </w:rPr>
        <w:t xml:space="preserve"> </w:t>
      </w:r>
      <w:r w:rsidRPr="00B151A1">
        <w:rPr>
          <w:rFonts w:eastAsia="新細明體"/>
          <w:lang w:eastAsia="zh-TW"/>
        </w:rPr>
        <w:t xml:space="preserve">is ready) </w:t>
      </w:r>
      <w:r w:rsidR="00A55611">
        <w:rPr>
          <w:rFonts w:eastAsia="新細明體"/>
          <w:lang w:eastAsia="zh-TW"/>
        </w:rPr>
        <w:t>in</w:t>
      </w:r>
      <w:r w:rsidRPr="00B151A1">
        <w:rPr>
          <w:rFonts w:eastAsia="新細明體"/>
          <w:lang w:eastAsia="zh-TW"/>
        </w:rPr>
        <w:t xml:space="preserve"> </w:t>
      </w:r>
      <w:r>
        <w:rPr>
          <w:rFonts w:eastAsia="新細明體"/>
          <w:lang w:eastAsia="zh-TW"/>
        </w:rPr>
        <w:t>step 7</w:t>
      </w:r>
      <w:r w:rsidR="00A55611">
        <w:rPr>
          <w:rFonts w:eastAsia="新細明體"/>
          <w:lang w:eastAsia="zh-TW"/>
        </w:rPr>
        <w:t xml:space="preserve"> </w:t>
      </w:r>
      <w:r w:rsidRPr="00B151A1">
        <w:rPr>
          <w:rFonts w:eastAsia="新細明體"/>
          <w:lang w:eastAsia="zh-TW"/>
        </w:rPr>
        <w:t xml:space="preserve">to ensure the completion of indirect path addition after </w:t>
      </w:r>
      <w:r>
        <w:rPr>
          <w:rFonts w:eastAsia="新細明體"/>
          <w:lang w:eastAsia="zh-TW"/>
        </w:rPr>
        <w:t xml:space="preserve">step </w:t>
      </w:r>
      <w:r w:rsidR="00A55611">
        <w:rPr>
          <w:rFonts w:eastAsia="新細明體"/>
          <w:lang w:eastAsia="zh-TW"/>
        </w:rPr>
        <w:t>9</w:t>
      </w:r>
      <w:r>
        <w:rPr>
          <w:rFonts w:eastAsia="新細明體"/>
          <w:lang w:eastAsia="zh-TW"/>
        </w:rPr>
        <w:t>.</w:t>
      </w:r>
    </w:p>
    <w:p w14:paraId="57569507" w14:textId="4B849ABB" w:rsidR="00DD5975" w:rsidRDefault="00DD5975" w:rsidP="006F4414">
      <w:pPr>
        <w:jc w:val="both"/>
      </w:pPr>
      <w:r>
        <w:t xml:space="preserve">In [10], it is suggested that </w:t>
      </w:r>
      <w:r w:rsidRPr="00DD5975">
        <w:t xml:space="preserve">the indirect path addition signaling procedure </w:t>
      </w:r>
      <w:r w:rsidR="003F4CA6">
        <w:t xml:space="preserve">can </w:t>
      </w:r>
      <w:r>
        <w:t>be depicted in Figure 8</w:t>
      </w:r>
      <w:r w:rsidRPr="00B32C43">
        <w:t>.</w:t>
      </w:r>
    </w:p>
    <w:p w14:paraId="09D84E33" w14:textId="2A4D407A" w:rsidR="00DD5975" w:rsidRDefault="00DD5975" w:rsidP="00DD5975">
      <w:pPr>
        <w:jc w:val="center"/>
      </w:pPr>
      <w:r w:rsidRPr="004B5E81">
        <w:rPr>
          <w:rFonts w:hint="eastAsia"/>
        </w:rPr>
        <w:object w:dxaOrig="4974" w:dyaOrig="4650" w14:anchorId="5334C3ED">
          <v:shape id="_x0000_i1029" type="#_x0000_t75" style="width:248.5pt;height:232.5pt" o:ole="">
            <v:imagedata r:id="rId23" o:title=""/>
            <o:lock v:ext="edit" aspectratio="f"/>
          </v:shape>
          <o:OLEObject Type="Embed" ProgID="Visio.Drawing.15" ShapeID="_x0000_i1029" DrawAspect="Content" ObjectID="_1745407093" r:id="rId24"/>
        </w:object>
      </w:r>
    </w:p>
    <w:p w14:paraId="150EAC7C" w14:textId="6B8633ED" w:rsidR="00DD5975" w:rsidRDefault="00DD5975" w:rsidP="00DD5975">
      <w:pPr>
        <w:jc w:val="center"/>
      </w:pPr>
      <w:r w:rsidRPr="00DD5975">
        <w:t xml:space="preserve">Figure </w:t>
      </w:r>
      <w:r>
        <w:t>8</w:t>
      </w:r>
      <w:r w:rsidR="00B26069">
        <w:t xml:space="preserve">: </w:t>
      </w:r>
      <w:r w:rsidRPr="00DD5975">
        <w:t>The addition of indirect path on top of direct path</w:t>
      </w:r>
    </w:p>
    <w:p w14:paraId="4CDA275D" w14:textId="2B8A006F" w:rsidR="00A85D7C" w:rsidRDefault="00A85D7C" w:rsidP="00A85D7C">
      <w:pPr>
        <w:jc w:val="both"/>
        <w:rPr>
          <w:rFonts w:eastAsia="新細明體"/>
          <w:lang w:eastAsia="zh-TW"/>
        </w:rPr>
      </w:pPr>
      <w:r>
        <w:rPr>
          <w:rFonts w:eastAsia="新細明體"/>
          <w:lang w:eastAsia="zh-TW"/>
        </w:rPr>
        <w:t xml:space="preserve">It is noted that like [9], </w:t>
      </w:r>
      <w:r w:rsidRPr="00B151A1">
        <w:rPr>
          <w:rFonts w:eastAsia="新細明體"/>
          <w:lang w:eastAsia="zh-TW"/>
        </w:rPr>
        <w:t xml:space="preserve">additional mechanism </w:t>
      </w:r>
      <w:r>
        <w:rPr>
          <w:rFonts w:eastAsia="新細明體"/>
          <w:lang w:eastAsia="zh-TW"/>
        </w:rPr>
        <w:t>is</w:t>
      </w:r>
      <w:r w:rsidRPr="00B151A1">
        <w:rPr>
          <w:rFonts w:eastAsia="新細明體"/>
          <w:lang w:eastAsia="zh-TW"/>
        </w:rPr>
        <w:t xml:space="preserve"> needed to </w:t>
      </w:r>
      <w:r>
        <w:rPr>
          <w:rFonts w:eastAsia="新細明體"/>
          <w:lang w:eastAsia="zh-TW"/>
        </w:rPr>
        <w:t>carry the result of step 3</w:t>
      </w:r>
      <w:r w:rsidRPr="00B151A1">
        <w:rPr>
          <w:rFonts w:eastAsia="新細明體"/>
          <w:lang w:eastAsia="zh-TW"/>
        </w:rPr>
        <w:t xml:space="preserve"> (</w:t>
      </w:r>
      <w:r>
        <w:rPr>
          <w:rFonts w:eastAsia="新細明體"/>
          <w:lang w:eastAsia="zh-TW"/>
        </w:rPr>
        <w:t xml:space="preserve">the </w:t>
      </w:r>
      <w:r w:rsidRPr="00B151A1">
        <w:rPr>
          <w:rFonts w:eastAsia="新細明體"/>
          <w:lang w:eastAsia="zh-TW"/>
        </w:rPr>
        <w:t>Re</w:t>
      </w:r>
      <w:r>
        <w:rPr>
          <w:rFonts w:eastAsia="新細明體"/>
          <w:lang w:eastAsia="zh-TW"/>
        </w:rPr>
        <w:t>lay</w:t>
      </w:r>
      <w:r w:rsidRPr="00B151A1">
        <w:rPr>
          <w:rFonts w:eastAsia="新細明體"/>
          <w:lang w:eastAsia="zh-TW"/>
        </w:rPr>
        <w:t xml:space="preserve"> UE</w:t>
      </w:r>
      <w:r>
        <w:rPr>
          <w:rFonts w:eastAsia="新細明體"/>
          <w:lang w:eastAsia="zh-TW"/>
        </w:rPr>
        <w:t xml:space="preserve"> </w:t>
      </w:r>
      <w:r w:rsidRPr="00B151A1">
        <w:rPr>
          <w:rFonts w:eastAsia="新細明體"/>
          <w:lang w:eastAsia="zh-TW"/>
        </w:rPr>
        <w:t xml:space="preserve">is ready) </w:t>
      </w:r>
      <w:r>
        <w:rPr>
          <w:rFonts w:eastAsia="新細明體"/>
          <w:lang w:eastAsia="zh-TW"/>
        </w:rPr>
        <w:t>in</w:t>
      </w:r>
      <w:r w:rsidRPr="00B151A1">
        <w:rPr>
          <w:rFonts w:eastAsia="新細明體"/>
          <w:lang w:eastAsia="zh-TW"/>
        </w:rPr>
        <w:t xml:space="preserve"> </w:t>
      </w:r>
      <w:r>
        <w:rPr>
          <w:rFonts w:eastAsia="新細明體"/>
          <w:lang w:eastAsia="zh-TW"/>
        </w:rPr>
        <w:t xml:space="preserve">step 4 </w:t>
      </w:r>
      <w:r w:rsidRPr="00B151A1">
        <w:rPr>
          <w:rFonts w:eastAsia="新細明體"/>
          <w:lang w:eastAsia="zh-TW"/>
        </w:rPr>
        <w:t xml:space="preserve">to ensure the completion of indirect path addition after </w:t>
      </w:r>
      <w:r>
        <w:rPr>
          <w:rFonts w:eastAsia="新細明體"/>
          <w:lang w:eastAsia="zh-TW"/>
        </w:rPr>
        <w:t>step 6.</w:t>
      </w:r>
    </w:p>
    <w:p w14:paraId="38D90109" w14:textId="4BEA4B34" w:rsidR="00C219EC" w:rsidRPr="00C219EC" w:rsidRDefault="00C219EC" w:rsidP="006B6A74">
      <w:pPr>
        <w:jc w:val="both"/>
        <w:rPr>
          <w:b/>
          <w:lang w:val="en-GB"/>
        </w:rPr>
      </w:pPr>
      <w:r>
        <w:rPr>
          <w:rFonts w:eastAsia="新細明體"/>
          <w:b/>
          <w:bCs/>
          <w:lang w:eastAsia="zh-TW"/>
        </w:rPr>
        <w:t>Observation</w:t>
      </w:r>
      <w:r w:rsidRPr="00CB551B">
        <w:rPr>
          <w:rFonts w:eastAsia="新細明體"/>
          <w:b/>
          <w:bCs/>
          <w:lang w:eastAsia="zh-TW"/>
        </w:rPr>
        <w:t xml:space="preserve"> </w:t>
      </w:r>
      <w:r>
        <w:rPr>
          <w:rFonts w:eastAsia="新細明體"/>
          <w:b/>
          <w:bCs/>
          <w:lang w:eastAsia="zh-TW"/>
        </w:rPr>
        <w:t>3</w:t>
      </w:r>
      <w:r w:rsidR="006B6A74" w:rsidRPr="00C219EC">
        <w:rPr>
          <w:rFonts w:eastAsia="新細明體"/>
          <w:b/>
          <w:bCs/>
          <w:lang w:eastAsia="zh-TW"/>
        </w:rPr>
        <w:t xml:space="preserve">. For the proposal related to case </w:t>
      </w:r>
      <w:r w:rsidR="00556514" w:rsidRPr="00C219EC">
        <w:rPr>
          <w:rFonts w:eastAsia="新細明體"/>
          <w:b/>
          <w:bCs/>
          <w:lang w:eastAsia="zh-TW"/>
        </w:rPr>
        <w:t>3</w:t>
      </w:r>
      <w:r w:rsidR="006B6A74" w:rsidRPr="00C219EC">
        <w:rPr>
          <w:rFonts w:eastAsia="新細明體"/>
          <w:b/>
          <w:bCs/>
          <w:lang w:eastAsia="zh-TW"/>
        </w:rPr>
        <w:t xml:space="preserve">, the Remote UE’s unawareness of the status of Uu connection between the Relay UE and the gNB, or the gNB’s unawareness of the status of the PC5 connection in some operations might possibly </w:t>
      </w:r>
      <w:r w:rsidR="00A73185" w:rsidRPr="00C219EC">
        <w:rPr>
          <w:rFonts w:eastAsia="新細明體"/>
          <w:b/>
          <w:bCs/>
          <w:lang w:eastAsia="zh-TW"/>
        </w:rPr>
        <w:t>cause</w:t>
      </w:r>
      <w:r w:rsidR="006B6A74" w:rsidRPr="00C219EC">
        <w:rPr>
          <w:rFonts w:eastAsia="新細明體"/>
          <w:b/>
          <w:bCs/>
          <w:lang w:eastAsia="zh-TW"/>
        </w:rPr>
        <w:t xml:space="preserve"> the </w:t>
      </w:r>
      <w:r w:rsidR="00A73185" w:rsidRPr="00C219EC">
        <w:rPr>
          <w:rFonts w:eastAsia="新細明體"/>
          <w:b/>
          <w:bCs/>
          <w:lang w:eastAsia="zh-TW"/>
        </w:rPr>
        <w:t>in</w:t>
      </w:r>
      <w:r w:rsidR="006B6A74" w:rsidRPr="00C219EC">
        <w:rPr>
          <w:rFonts w:eastAsia="新細明體"/>
          <w:b/>
          <w:bCs/>
          <w:lang w:eastAsia="zh-TW"/>
        </w:rPr>
        <w:t xml:space="preserve">completion of </w:t>
      </w:r>
      <w:r w:rsidR="006B6A74" w:rsidRPr="00C219EC">
        <w:rPr>
          <w:b/>
          <w:lang w:val="en-GB"/>
        </w:rPr>
        <w:t>indirect path addition</w:t>
      </w:r>
      <w:r w:rsidRPr="00C219EC">
        <w:rPr>
          <w:b/>
          <w:lang w:val="en-GB"/>
        </w:rPr>
        <w:t>.</w:t>
      </w:r>
    </w:p>
    <w:p w14:paraId="305418E1" w14:textId="160B56F2" w:rsidR="006B6A74" w:rsidRPr="00C219EC" w:rsidRDefault="00C219EC" w:rsidP="006B6A74">
      <w:pPr>
        <w:jc w:val="both"/>
        <w:rPr>
          <w:rFonts w:eastAsia="新細明體"/>
          <w:b/>
          <w:lang w:eastAsia="zh-TW"/>
        </w:rPr>
      </w:pPr>
      <w:r w:rsidRPr="00C219EC">
        <w:rPr>
          <w:rFonts w:eastAsia="新細明體"/>
          <w:b/>
          <w:bCs/>
          <w:lang w:eastAsia="zh-TW"/>
        </w:rPr>
        <w:t>Proposal 4. For the proposal related to case 3,</w:t>
      </w:r>
      <w:r>
        <w:rPr>
          <w:rFonts w:eastAsia="新細明體"/>
          <w:b/>
          <w:bCs/>
          <w:lang w:eastAsia="zh-TW"/>
        </w:rPr>
        <w:t xml:space="preserve"> </w:t>
      </w:r>
      <w:r>
        <w:rPr>
          <w:b/>
          <w:lang w:val="en-GB"/>
        </w:rPr>
        <w:t>n</w:t>
      </w:r>
      <w:r w:rsidR="006B6A74" w:rsidRPr="00C219EC">
        <w:rPr>
          <w:b/>
          <w:lang w:val="en-GB"/>
        </w:rPr>
        <w:t>ecessary information is required to be piggybacked in existing operations</w:t>
      </w:r>
      <w:r w:rsidR="00BA4463" w:rsidRPr="00BA4463">
        <w:t xml:space="preserve"> </w:t>
      </w:r>
      <w:r w:rsidR="00BA4463" w:rsidRPr="00BA4463">
        <w:rPr>
          <w:b/>
          <w:lang w:val="en-GB"/>
        </w:rPr>
        <w:t>to facilitate the operations among the gNB, the Relay UE and the Remote UE</w:t>
      </w:r>
      <w:r w:rsidR="006B6A74" w:rsidRPr="00C219EC">
        <w:rPr>
          <w:b/>
          <w:lang w:val="en-GB"/>
        </w:rPr>
        <w:t>.</w:t>
      </w:r>
    </w:p>
    <w:p w14:paraId="379BA607" w14:textId="06F1862B" w:rsidR="00EB410E" w:rsidRPr="009B024B" w:rsidRDefault="00EB410E" w:rsidP="00E97889">
      <w:pPr>
        <w:pStyle w:val="10"/>
        <w:numPr>
          <w:ilvl w:val="0"/>
          <w:numId w:val="2"/>
        </w:numPr>
      </w:pPr>
      <w:bookmarkStart w:id="10" w:name="_GoBack"/>
      <w:bookmarkEnd w:id="10"/>
      <w:r w:rsidRPr="009B024B">
        <w:t>Conclusion</w:t>
      </w:r>
    </w:p>
    <w:p w14:paraId="717B81DA" w14:textId="00656069" w:rsidR="00711660" w:rsidRDefault="00640CA7" w:rsidP="00540E58">
      <w:pPr>
        <w:rPr>
          <w:lang w:eastAsia="zh-CN"/>
        </w:rPr>
      </w:pPr>
      <w:r w:rsidRPr="009B024B">
        <w:rPr>
          <w:lang w:eastAsia="zh-CN"/>
        </w:rPr>
        <w:t>In t</w:t>
      </w:r>
      <w:r w:rsidR="00111A5A" w:rsidRPr="009B024B">
        <w:rPr>
          <w:lang w:eastAsia="zh-CN"/>
        </w:rPr>
        <w:t xml:space="preserve">his contribution </w:t>
      </w:r>
      <w:r w:rsidRPr="009B024B">
        <w:rPr>
          <w:lang w:eastAsia="zh-CN"/>
        </w:rPr>
        <w:t xml:space="preserve">we </w:t>
      </w:r>
      <w:r w:rsidR="00111A5A" w:rsidRPr="009B024B">
        <w:rPr>
          <w:lang w:eastAsia="zh-CN"/>
        </w:rPr>
        <w:t xml:space="preserve">discuss </w:t>
      </w:r>
      <w:r w:rsidR="000E6F7A">
        <w:rPr>
          <w:lang w:eastAsia="zh-CN"/>
        </w:rPr>
        <w:t>the open</w:t>
      </w:r>
      <w:r w:rsidR="002E16DE">
        <w:rPr>
          <w:lang w:eastAsia="zh-CN"/>
        </w:rPr>
        <w:t xml:space="preserve"> aspects of </w:t>
      </w:r>
      <w:r w:rsidR="008B286D">
        <w:rPr>
          <w:lang w:eastAsia="zh-CN"/>
        </w:rPr>
        <w:t>multi-path</w:t>
      </w:r>
      <w:r w:rsidR="0012125C" w:rsidRPr="009B024B">
        <w:rPr>
          <w:lang w:eastAsia="zh-CN"/>
        </w:rPr>
        <w:t xml:space="preserve"> </w:t>
      </w:r>
      <w:r w:rsidR="007562DE">
        <w:rPr>
          <w:lang w:eastAsia="zh-CN"/>
        </w:rPr>
        <w:t xml:space="preserve">relaying </w:t>
      </w:r>
      <w:r w:rsidR="00A25169">
        <w:rPr>
          <w:lang w:eastAsia="zh-CN"/>
        </w:rPr>
        <w:t xml:space="preserve">regrading </w:t>
      </w:r>
      <w:r w:rsidR="00A25169" w:rsidRPr="00A25169">
        <w:rPr>
          <w:lang w:eastAsia="zh-CN"/>
        </w:rPr>
        <w:t xml:space="preserve">the overall procedure for indirect path addition </w:t>
      </w:r>
      <w:r w:rsidR="00A25169">
        <w:rPr>
          <w:lang w:eastAsia="zh-CN"/>
        </w:rPr>
        <w:t>for</w:t>
      </w:r>
      <w:r w:rsidR="007562DE">
        <w:rPr>
          <w:lang w:eastAsia="zh-CN"/>
        </w:rPr>
        <w:t xml:space="preserve"> scenario 1</w:t>
      </w:r>
      <w:r w:rsidR="00A25169">
        <w:rPr>
          <w:lang w:eastAsia="zh-CN"/>
        </w:rPr>
        <w:t xml:space="preserve">, </w:t>
      </w:r>
      <w:r w:rsidR="0012125C" w:rsidRPr="009B024B">
        <w:rPr>
          <w:lang w:eastAsia="zh-CN"/>
        </w:rPr>
        <w:t xml:space="preserve">and </w:t>
      </w:r>
      <w:r w:rsidRPr="009B024B">
        <w:rPr>
          <w:lang w:eastAsia="zh-CN"/>
        </w:rPr>
        <w:t>make</w:t>
      </w:r>
      <w:r w:rsidR="0012125C" w:rsidRPr="009B024B">
        <w:rPr>
          <w:lang w:eastAsia="zh-CN"/>
        </w:rPr>
        <w:t xml:space="preserve"> </w:t>
      </w:r>
      <w:r w:rsidR="00C0788E" w:rsidRPr="009B024B">
        <w:rPr>
          <w:lang w:eastAsia="zh-CN"/>
        </w:rPr>
        <w:t xml:space="preserve">the following </w:t>
      </w:r>
      <w:r w:rsidR="00D269E5" w:rsidRPr="009B024B">
        <w:rPr>
          <w:lang w:eastAsia="zh-CN"/>
        </w:rPr>
        <w:t>proposal</w:t>
      </w:r>
      <w:r w:rsidR="005106A1" w:rsidRPr="009B024B">
        <w:rPr>
          <w:lang w:eastAsia="zh-CN"/>
        </w:rPr>
        <w:t>s</w:t>
      </w:r>
      <w:r w:rsidR="0045164C" w:rsidRPr="009B024B">
        <w:rPr>
          <w:lang w:eastAsia="zh-CN"/>
        </w:rPr>
        <w:t>:</w:t>
      </w:r>
    </w:p>
    <w:p w14:paraId="5EDC9E94" w14:textId="2F93977E" w:rsidR="00B769C6" w:rsidRPr="001A3FA1" w:rsidRDefault="00B17C0D" w:rsidP="00DF634D">
      <w:pPr>
        <w:tabs>
          <w:tab w:val="left" w:pos="1260"/>
        </w:tabs>
        <w:rPr>
          <w:b/>
          <w:lang w:val="en-GB" w:eastAsia="x-none"/>
        </w:rPr>
      </w:pPr>
      <w:r w:rsidRPr="001A3FA1">
        <w:rPr>
          <w:b/>
          <w:lang w:val="en-GB" w:eastAsia="x-none"/>
        </w:rPr>
        <w:t>Proposal 1. One common procedure for the indirect path addition for scenario 1 (and scenario 2 as well) is needed.</w:t>
      </w:r>
    </w:p>
    <w:p w14:paraId="4C2783A8" w14:textId="7110F1B6" w:rsidR="00B17C0D" w:rsidRPr="001A3FA1" w:rsidRDefault="00B17C0D" w:rsidP="00DF634D">
      <w:pPr>
        <w:tabs>
          <w:tab w:val="left" w:pos="1260"/>
        </w:tabs>
        <w:rPr>
          <w:b/>
          <w:lang w:val="en-GB" w:eastAsia="x-none"/>
        </w:rPr>
      </w:pPr>
      <w:r w:rsidRPr="001A3FA1">
        <w:rPr>
          <w:b/>
          <w:lang w:val="en-GB" w:eastAsia="x-none"/>
        </w:rPr>
        <w:t>Observation 1. For the proposals related to case 1, the Remote UE’s unawareness of the RRC state of the Relay UE and the status of Uu connection between the Relay UE and the gNB, or the gNB’s unawareness of the status of the PC5 connection in some operations might probably lead to the incompletion of indirect path addition.</w:t>
      </w:r>
    </w:p>
    <w:p w14:paraId="3215CB61" w14:textId="7A7E73CD" w:rsidR="00B17C0D" w:rsidRPr="001A3FA1" w:rsidRDefault="00B17C0D" w:rsidP="00DF634D">
      <w:pPr>
        <w:tabs>
          <w:tab w:val="left" w:pos="1260"/>
        </w:tabs>
        <w:rPr>
          <w:b/>
          <w:lang w:val="en-GB" w:eastAsia="x-none"/>
        </w:rPr>
      </w:pPr>
      <w:r w:rsidRPr="001A3FA1">
        <w:rPr>
          <w:b/>
          <w:lang w:val="en-GB" w:eastAsia="x-none"/>
        </w:rPr>
        <w:t>Proposal 2. For the proposals related to case 1, necessary information is required to be piggybacked in existing operations or be conveyed by additional notification</w:t>
      </w:r>
      <w:r w:rsidR="00701A12">
        <w:rPr>
          <w:b/>
          <w:lang w:val="en-GB" w:eastAsia="x-none"/>
        </w:rPr>
        <w:t>s</w:t>
      </w:r>
      <w:r w:rsidR="00701A12" w:rsidRPr="00701A12">
        <w:t xml:space="preserve"> </w:t>
      </w:r>
      <w:r w:rsidR="00701A12" w:rsidRPr="00701A12">
        <w:rPr>
          <w:b/>
          <w:lang w:val="en-GB" w:eastAsia="x-none"/>
        </w:rPr>
        <w:t>to facilitate the operations among the gNB, the Relay UE and the Remote UE</w:t>
      </w:r>
      <w:r w:rsidRPr="001A3FA1">
        <w:rPr>
          <w:b/>
          <w:lang w:val="en-GB" w:eastAsia="x-none"/>
        </w:rPr>
        <w:t>.</w:t>
      </w:r>
    </w:p>
    <w:p w14:paraId="799EDF27" w14:textId="77777777" w:rsidR="001A3FA1" w:rsidRPr="001A3FA1" w:rsidRDefault="001A3FA1" w:rsidP="001A3FA1">
      <w:pPr>
        <w:tabs>
          <w:tab w:val="left" w:pos="1260"/>
        </w:tabs>
        <w:rPr>
          <w:b/>
          <w:lang w:val="en-GB" w:eastAsia="x-none"/>
        </w:rPr>
      </w:pPr>
      <w:r w:rsidRPr="001A3FA1">
        <w:rPr>
          <w:b/>
          <w:lang w:val="en-GB" w:eastAsia="x-none"/>
        </w:rPr>
        <w:t>Observation 2. For the proposal related to case 2, the Remote UE’s unawareness of the status of Uu connection between the Relay UE and the gNB, or the gNB’s unawareness of the status of the PC5 connection in some operations might possibly hinder the completion of indirect path addition.</w:t>
      </w:r>
    </w:p>
    <w:p w14:paraId="28EA5147" w14:textId="502AA8BF" w:rsidR="001A3FA1" w:rsidRPr="001A3FA1" w:rsidRDefault="001A3FA1" w:rsidP="001A3FA1">
      <w:pPr>
        <w:tabs>
          <w:tab w:val="left" w:pos="1260"/>
        </w:tabs>
        <w:rPr>
          <w:b/>
          <w:lang w:val="en-GB" w:eastAsia="x-none"/>
        </w:rPr>
      </w:pPr>
      <w:r w:rsidRPr="001A3FA1">
        <w:rPr>
          <w:b/>
          <w:lang w:val="en-GB" w:eastAsia="x-none"/>
        </w:rPr>
        <w:t>Proposal 3. For the proposal related to case 2, necessary information is required to be piggybacked in existing operations</w:t>
      </w:r>
      <w:r w:rsidR="00335B42" w:rsidRPr="00335B42">
        <w:t xml:space="preserve"> </w:t>
      </w:r>
      <w:r w:rsidR="00335B42" w:rsidRPr="00335B42">
        <w:rPr>
          <w:b/>
          <w:lang w:val="en-GB" w:eastAsia="x-none"/>
        </w:rPr>
        <w:t>to facilitate the operations among the gNB, the Relay UE and the Remote UE</w:t>
      </w:r>
      <w:r w:rsidRPr="001A3FA1">
        <w:rPr>
          <w:b/>
          <w:lang w:val="en-GB" w:eastAsia="x-none"/>
        </w:rPr>
        <w:t>.</w:t>
      </w:r>
    </w:p>
    <w:p w14:paraId="26812EC1" w14:textId="77777777" w:rsidR="001A3FA1" w:rsidRPr="001A3FA1" w:rsidRDefault="001A3FA1" w:rsidP="001A3FA1">
      <w:pPr>
        <w:tabs>
          <w:tab w:val="left" w:pos="1260"/>
        </w:tabs>
        <w:rPr>
          <w:b/>
          <w:lang w:val="en-GB" w:eastAsia="x-none"/>
        </w:rPr>
      </w:pPr>
      <w:r w:rsidRPr="001A3FA1">
        <w:rPr>
          <w:b/>
          <w:lang w:val="en-GB" w:eastAsia="x-none"/>
        </w:rPr>
        <w:lastRenderedPageBreak/>
        <w:t>Observation 3. For the proposal related to case 3, the Remote UE’s unawareness of the status of Uu connection between the Relay UE and the gNB, or the gNB’s unawareness of the status of the PC5 connection in some operations might possibly cause the incompletion of indirect path addition.</w:t>
      </w:r>
    </w:p>
    <w:p w14:paraId="75048D2A" w14:textId="587C0FF2" w:rsidR="001A3FA1" w:rsidRPr="001A3FA1" w:rsidRDefault="001A3FA1" w:rsidP="001A3FA1">
      <w:pPr>
        <w:tabs>
          <w:tab w:val="left" w:pos="1260"/>
        </w:tabs>
        <w:rPr>
          <w:b/>
          <w:lang w:val="en-GB" w:eastAsia="x-none"/>
        </w:rPr>
      </w:pPr>
      <w:r w:rsidRPr="001A3FA1">
        <w:rPr>
          <w:b/>
          <w:lang w:val="en-GB" w:eastAsia="x-none"/>
        </w:rPr>
        <w:t>Proposal 4. For the proposal related to case 3, necessary information is required to be piggybacked in existing operations</w:t>
      </w:r>
      <w:r w:rsidR="00335B42" w:rsidRPr="00335B42">
        <w:t xml:space="preserve"> </w:t>
      </w:r>
      <w:r w:rsidR="00335B42" w:rsidRPr="00335B42">
        <w:rPr>
          <w:b/>
          <w:lang w:val="en-GB" w:eastAsia="x-none"/>
        </w:rPr>
        <w:t>to facilitate the operations among the gNB, the Relay UE and the Remote UE</w:t>
      </w:r>
      <w:r w:rsidRPr="001A3FA1">
        <w:rPr>
          <w:b/>
          <w:lang w:val="en-GB" w:eastAsia="x-none"/>
        </w:rPr>
        <w:t>.</w:t>
      </w:r>
    </w:p>
    <w:bookmarkEnd w:id="1"/>
    <w:p w14:paraId="2A316B2D" w14:textId="321F89B2" w:rsidR="001B332B" w:rsidRPr="009B024B" w:rsidRDefault="001B332B" w:rsidP="00E97889">
      <w:pPr>
        <w:pStyle w:val="10"/>
      </w:pPr>
      <w:r w:rsidRPr="009B024B">
        <w:t>References</w:t>
      </w:r>
    </w:p>
    <w:p w14:paraId="5D5CB85A" w14:textId="422E0C57" w:rsidR="008A1120" w:rsidRDefault="008A1120" w:rsidP="003D5312">
      <w:pPr>
        <w:rPr>
          <w:lang w:eastAsia="zh-CN"/>
        </w:rPr>
      </w:pPr>
      <w:r>
        <w:rPr>
          <w:lang w:eastAsia="zh-CN"/>
        </w:rPr>
        <w:t>[</w:t>
      </w:r>
      <w:r w:rsidR="009701C7">
        <w:rPr>
          <w:lang w:eastAsia="zh-CN"/>
        </w:rPr>
        <w:t>1</w:t>
      </w:r>
      <w:r>
        <w:rPr>
          <w:lang w:eastAsia="zh-CN"/>
        </w:rPr>
        <w:t xml:space="preserve">] </w:t>
      </w:r>
      <w:r w:rsidR="00304412" w:rsidRPr="00304412">
        <w:rPr>
          <w:lang w:eastAsia="zh-CN"/>
        </w:rPr>
        <w:t>R2-2301925</w:t>
      </w:r>
      <w:r w:rsidR="00304412">
        <w:rPr>
          <w:lang w:eastAsia="zh-CN"/>
        </w:rPr>
        <w:t>,</w:t>
      </w:r>
      <w:r w:rsidR="00304412" w:rsidRPr="00304412">
        <w:rPr>
          <w:lang w:eastAsia="zh-CN"/>
        </w:rPr>
        <w:tab/>
        <w:t>[Pre121][407] Summary of AI 8.9.4 on Multi-path relaying</w:t>
      </w:r>
    </w:p>
    <w:p w14:paraId="44D55C06" w14:textId="0A42AE36" w:rsidR="009701C7" w:rsidRDefault="009701C7" w:rsidP="003D5312">
      <w:pPr>
        <w:rPr>
          <w:lang w:eastAsia="zh-CN"/>
        </w:rPr>
      </w:pPr>
      <w:r>
        <w:rPr>
          <w:lang w:eastAsia="zh-CN"/>
        </w:rPr>
        <w:t xml:space="preserve">[2] </w:t>
      </w:r>
      <w:r w:rsidR="006C0CB5" w:rsidRPr="006C0CB5">
        <w:rPr>
          <w:lang w:eastAsia="zh-CN"/>
        </w:rPr>
        <w:t>R2-2302401</w:t>
      </w:r>
      <w:r w:rsidR="006C0CB5">
        <w:rPr>
          <w:lang w:eastAsia="zh-CN"/>
        </w:rPr>
        <w:t xml:space="preserve">, </w:t>
      </w:r>
      <w:r w:rsidR="006C0CB5" w:rsidRPr="006C0CB5">
        <w:rPr>
          <w:lang w:eastAsia="zh-CN"/>
        </w:rPr>
        <w:t>Report of 3GPP TSG RAN WG2 meeting #121</w:t>
      </w:r>
    </w:p>
    <w:p w14:paraId="3B2201FE" w14:textId="200ADBD5" w:rsidR="00AA5199" w:rsidRDefault="00AA5199" w:rsidP="003D5312">
      <w:pPr>
        <w:rPr>
          <w:lang w:eastAsia="zh-CN"/>
        </w:rPr>
      </w:pPr>
      <w:r>
        <w:rPr>
          <w:lang w:eastAsia="zh-CN"/>
        </w:rPr>
        <w:t xml:space="preserve">[3] </w:t>
      </w:r>
      <w:r w:rsidRPr="00AA5199">
        <w:rPr>
          <w:lang w:eastAsia="zh-CN"/>
        </w:rPr>
        <w:t>Draft_R2_121bis_meeting_report_v2</w:t>
      </w:r>
    </w:p>
    <w:p w14:paraId="5BA03007" w14:textId="1CA0C506" w:rsidR="00A41E70" w:rsidRDefault="00A41E70" w:rsidP="003D5312">
      <w:pPr>
        <w:rPr>
          <w:lang w:eastAsia="zh-CN"/>
        </w:rPr>
      </w:pPr>
      <w:r>
        <w:rPr>
          <w:lang w:eastAsia="zh-CN"/>
        </w:rPr>
        <w:t xml:space="preserve">[4] </w:t>
      </w:r>
      <w:r w:rsidRPr="00A41E70">
        <w:rPr>
          <w:lang w:eastAsia="zh-CN"/>
        </w:rPr>
        <w:t>R2-2300104</w:t>
      </w:r>
      <w:r>
        <w:rPr>
          <w:lang w:eastAsia="zh-CN"/>
        </w:rPr>
        <w:t xml:space="preserve">, </w:t>
      </w:r>
      <w:r w:rsidRPr="00A41E70">
        <w:rPr>
          <w:lang w:eastAsia="zh-CN"/>
        </w:rPr>
        <w:t>Discussion on Multi-path for Scenario 1</w:t>
      </w:r>
    </w:p>
    <w:p w14:paraId="4BC2D10A" w14:textId="5A21E17C" w:rsidR="00A41E70" w:rsidRDefault="00A41E70" w:rsidP="003D5312">
      <w:pPr>
        <w:rPr>
          <w:lang w:eastAsia="zh-CN"/>
        </w:rPr>
      </w:pPr>
      <w:r>
        <w:rPr>
          <w:lang w:eastAsia="zh-CN"/>
        </w:rPr>
        <w:t xml:space="preserve">[5] </w:t>
      </w:r>
      <w:r w:rsidR="00FA54DD" w:rsidRPr="00FA54DD">
        <w:rPr>
          <w:lang w:eastAsia="zh-CN"/>
        </w:rPr>
        <w:t>R2-2300537</w:t>
      </w:r>
      <w:r w:rsidR="00FA54DD">
        <w:rPr>
          <w:lang w:eastAsia="zh-CN"/>
        </w:rPr>
        <w:t xml:space="preserve">, </w:t>
      </w:r>
      <w:r w:rsidR="00FA54DD" w:rsidRPr="00FA54DD">
        <w:rPr>
          <w:lang w:eastAsia="zh-CN"/>
        </w:rPr>
        <w:t>Path Management for Multipath Relays</w:t>
      </w:r>
    </w:p>
    <w:p w14:paraId="34B60FEA" w14:textId="545B2D87" w:rsidR="00A41E70" w:rsidRDefault="00A41E70" w:rsidP="003D5312">
      <w:pPr>
        <w:rPr>
          <w:lang w:eastAsia="zh-CN"/>
        </w:rPr>
      </w:pPr>
      <w:r>
        <w:rPr>
          <w:lang w:eastAsia="zh-CN"/>
        </w:rPr>
        <w:t>[6]</w:t>
      </w:r>
      <w:r w:rsidR="00343E0F">
        <w:rPr>
          <w:lang w:eastAsia="zh-CN"/>
        </w:rPr>
        <w:t xml:space="preserve"> </w:t>
      </w:r>
      <w:r w:rsidR="00343E0F" w:rsidRPr="00343E0F">
        <w:rPr>
          <w:lang w:eastAsia="zh-CN"/>
        </w:rPr>
        <w:t>R2-2300618</w:t>
      </w:r>
      <w:r w:rsidR="00343E0F">
        <w:rPr>
          <w:lang w:eastAsia="zh-CN"/>
        </w:rPr>
        <w:t xml:space="preserve">, </w:t>
      </w:r>
      <w:r w:rsidR="00343E0F" w:rsidRPr="00343E0F">
        <w:rPr>
          <w:lang w:eastAsia="zh-CN"/>
        </w:rPr>
        <w:t>Control plane aspects of multi-path relaying</w:t>
      </w:r>
    </w:p>
    <w:p w14:paraId="75E11B34" w14:textId="62E11224" w:rsidR="00A41E70" w:rsidRDefault="00A41E70" w:rsidP="003D5312">
      <w:pPr>
        <w:rPr>
          <w:lang w:eastAsia="zh-CN"/>
        </w:rPr>
      </w:pPr>
      <w:r>
        <w:rPr>
          <w:lang w:eastAsia="zh-CN"/>
        </w:rPr>
        <w:t>[7]</w:t>
      </w:r>
      <w:r w:rsidR="00853FED">
        <w:rPr>
          <w:lang w:eastAsia="zh-CN"/>
        </w:rPr>
        <w:t xml:space="preserve"> </w:t>
      </w:r>
      <w:r w:rsidR="00853FED" w:rsidRPr="00853FED">
        <w:rPr>
          <w:lang w:eastAsia="zh-CN"/>
        </w:rPr>
        <w:t>R2-2300690</w:t>
      </w:r>
      <w:r w:rsidR="00853FED">
        <w:rPr>
          <w:lang w:eastAsia="zh-CN"/>
        </w:rPr>
        <w:t xml:space="preserve">, </w:t>
      </w:r>
      <w:r w:rsidR="00853FED" w:rsidRPr="00853FED">
        <w:rPr>
          <w:lang w:eastAsia="zh-CN"/>
        </w:rPr>
        <w:t>Remaining Issues for Multi-path Scenario-1 and Scenario-2</w:t>
      </w:r>
    </w:p>
    <w:p w14:paraId="6F81D73A" w14:textId="4DD6A171" w:rsidR="00E8153F" w:rsidRDefault="00E8153F" w:rsidP="003D5312">
      <w:pPr>
        <w:rPr>
          <w:lang w:eastAsia="zh-CN"/>
        </w:rPr>
      </w:pPr>
      <w:r>
        <w:rPr>
          <w:lang w:eastAsia="zh-CN"/>
        </w:rPr>
        <w:t xml:space="preserve">[8] </w:t>
      </w:r>
      <w:r w:rsidRPr="00E8153F">
        <w:rPr>
          <w:lang w:eastAsia="zh-CN"/>
        </w:rPr>
        <w:t>R2-2301243</w:t>
      </w:r>
      <w:r>
        <w:rPr>
          <w:lang w:eastAsia="zh-CN"/>
        </w:rPr>
        <w:t xml:space="preserve">, </w:t>
      </w:r>
      <w:r w:rsidRPr="00E8153F">
        <w:rPr>
          <w:lang w:eastAsia="zh-CN"/>
        </w:rPr>
        <w:t>Control plane issues in multi-path</w:t>
      </w:r>
    </w:p>
    <w:p w14:paraId="3DFC4A03" w14:textId="2BBC6A14" w:rsidR="00E8153F" w:rsidRDefault="00E8153F" w:rsidP="003D5312">
      <w:pPr>
        <w:rPr>
          <w:lang w:eastAsia="zh-CN"/>
        </w:rPr>
      </w:pPr>
      <w:r>
        <w:rPr>
          <w:lang w:eastAsia="zh-CN"/>
        </w:rPr>
        <w:t xml:space="preserve">[9] </w:t>
      </w:r>
      <w:r w:rsidR="000962D0" w:rsidRPr="000962D0">
        <w:rPr>
          <w:lang w:eastAsia="zh-CN"/>
        </w:rPr>
        <w:t>R2-2301020</w:t>
      </w:r>
      <w:r w:rsidR="000962D0">
        <w:rPr>
          <w:lang w:eastAsia="zh-CN"/>
        </w:rPr>
        <w:t xml:space="preserve">, </w:t>
      </w:r>
      <w:r w:rsidR="000962D0" w:rsidRPr="000962D0">
        <w:rPr>
          <w:lang w:eastAsia="zh-CN"/>
        </w:rPr>
        <w:t>Further discussion on multi-path relay for Scenario 1 and Scenario 2</w:t>
      </w:r>
    </w:p>
    <w:p w14:paraId="763E55B5" w14:textId="2DBE519A" w:rsidR="000962D0" w:rsidRPr="00787EB3" w:rsidRDefault="000962D0" w:rsidP="003D5312">
      <w:pPr>
        <w:rPr>
          <w:lang w:val="en-GB"/>
        </w:rPr>
      </w:pPr>
      <w:r>
        <w:rPr>
          <w:lang w:eastAsia="zh-CN"/>
        </w:rPr>
        <w:t xml:space="preserve">[10] </w:t>
      </w:r>
      <w:r w:rsidRPr="000962D0">
        <w:rPr>
          <w:lang w:eastAsia="zh-CN"/>
        </w:rPr>
        <w:t>R2-2301081</w:t>
      </w:r>
      <w:r>
        <w:rPr>
          <w:lang w:eastAsia="zh-CN"/>
        </w:rPr>
        <w:t xml:space="preserve">, </w:t>
      </w:r>
      <w:r w:rsidRPr="000962D0">
        <w:rPr>
          <w:lang w:eastAsia="zh-CN"/>
        </w:rPr>
        <w:t>Discussion on the support of multi-path relaying</w:t>
      </w:r>
    </w:p>
    <w:sectPr w:rsidR="000962D0" w:rsidRPr="00787EB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2A36F" w14:textId="77777777" w:rsidR="00393E27" w:rsidRDefault="00393E27" w:rsidP="0005215A">
      <w:pPr>
        <w:spacing w:after="0"/>
      </w:pPr>
      <w:r>
        <w:separator/>
      </w:r>
    </w:p>
  </w:endnote>
  <w:endnote w:type="continuationSeparator" w:id="0">
    <w:p w14:paraId="5B022C35" w14:textId="77777777" w:rsidR="00393E27" w:rsidRDefault="00393E27" w:rsidP="0005215A">
      <w:pPr>
        <w:spacing w:after="0"/>
      </w:pPr>
      <w:r>
        <w:continuationSeparator/>
      </w:r>
    </w:p>
  </w:endnote>
  <w:endnote w:type="continuationNotice" w:id="1">
    <w:p w14:paraId="6A277E71" w14:textId="77777777" w:rsidR="00393E27" w:rsidRDefault="00393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C960F" w14:textId="77777777" w:rsidR="00393E27" w:rsidRDefault="00393E27" w:rsidP="0005215A">
      <w:pPr>
        <w:spacing w:after="0"/>
      </w:pPr>
      <w:r>
        <w:separator/>
      </w:r>
    </w:p>
  </w:footnote>
  <w:footnote w:type="continuationSeparator" w:id="0">
    <w:p w14:paraId="653DF95A" w14:textId="77777777" w:rsidR="00393E27" w:rsidRDefault="00393E27" w:rsidP="0005215A">
      <w:pPr>
        <w:spacing w:after="0"/>
      </w:pPr>
      <w:r>
        <w:continuationSeparator/>
      </w:r>
    </w:p>
  </w:footnote>
  <w:footnote w:type="continuationNotice" w:id="1">
    <w:p w14:paraId="65D6ABB1" w14:textId="77777777" w:rsidR="00393E27" w:rsidRDefault="00393E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557E2A10"/>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0"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3"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4"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2"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1"/>
  </w:num>
  <w:num w:numId="5">
    <w:abstractNumId w:val="41"/>
    <w:lvlOverride w:ilvl="0">
      <w:startOverride w:val="1"/>
    </w:lvlOverride>
  </w:num>
  <w:num w:numId="6">
    <w:abstractNumId w:val="41"/>
    <w:lvlOverride w:ilvl="0">
      <w:startOverride w:val="1"/>
    </w:lvlOverride>
  </w:num>
  <w:num w:numId="7">
    <w:abstractNumId w:val="41"/>
    <w:lvlOverride w:ilvl="0">
      <w:startOverride w:val="1"/>
    </w:lvlOverride>
  </w:num>
  <w:num w:numId="8">
    <w:abstractNumId w:val="40"/>
  </w:num>
  <w:num w:numId="9">
    <w:abstractNumId w:val="5"/>
  </w:num>
  <w:num w:numId="10">
    <w:abstractNumId w:val="19"/>
  </w:num>
  <w:num w:numId="11">
    <w:abstractNumId w:val="33"/>
  </w:num>
  <w:num w:numId="12">
    <w:abstractNumId w:val="25"/>
  </w:num>
  <w:num w:numId="13">
    <w:abstractNumId w:val="32"/>
  </w:num>
  <w:num w:numId="14">
    <w:abstractNumId w:val="29"/>
  </w:num>
  <w:num w:numId="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21"/>
  </w:num>
  <w:num w:numId="20">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46"/>
  </w:num>
  <w:num w:numId="22">
    <w:abstractNumId w:val="14"/>
  </w:num>
  <w:num w:numId="23">
    <w:abstractNumId w:val="16"/>
  </w:num>
  <w:num w:numId="24">
    <w:abstractNumId w:val="12"/>
  </w:num>
  <w:num w:numId="25">
    <w:abstractNumId w:val="10"/>
  </w:num>
  <w:num w:numId="26">
    <w:abstractNumId w:val="13"/>
  </w:num>
  <w:num w:numId="27">
    <w:abstractNumId w:val="42"/>
  </w:num>
  <w:num w:numId="28">
    <w:abstractNumId w:val="4"/>
  </w:num>
  <w:num w:numId="29">
    <w:abstractNumId w:val="45"/>
  </w:num>
  <w:num w:numId="30">
    <w:abstractNumId w:val="17"/>
    <w:lvlOverride w:ilvl="0">
      <w:startOverride w:val="2"/>
    </w:lvlOverride>
    <w:lvlOverride w:ilvl="1">
      <w:startOverride w:val="2"/>
    </w:lvlOverride>
    <w:lvlOverride w:ilvl="2">
      <w:startOverride w:val="4"/>
    </w:lvlOverride>
  </w:num>
  <w:num w:numId="31">
    <w:abstractNumId w:val="11"/>
  </w:num>
  <w:num w:numId="32">
    <w:abstractNumId w:val="39"/>
  </w:num>
  <w:num w:numId="33">
    <w:abstractNumId w:val="9"/>
  </w:num>
  <w:num w:numId="34">
    <w:abstractNumId w:val="31"/>
  </w:num>
  <w:num w:numId="35">
    <w:abstractNumId w:val="2"/>
  </w:num>
  <w:num w:numId="36">
    <w:abstractNumId w:val="28"/>
  </w:num>
  <w:num w:numId="37">
    <w:abstractNumId w:val="23"/>
  </w:num>
  <w:num w:numId="38">
    <w:abstractNumId w:val="17"/>
  </w:num>
  <w:num w:numId="39">
    <w:abstractNumId w:val="0"/>
  </w:num>
  <w:num w:numId="40">
    <w:abstractNumId w:val="8"/>
  </w:num>
  <w:num w:numId="41">
    <w:abstractNumId w:val="37"/>
  </w:num>
  <w:num w:numId="42">
    <w:abstractNumId w:val="17"/>
  </w:num>
  <w:num w:numId="43">
    <w:abstractNumId w:val="17"/>
  </w:num>
  <w:num w:numId="44">
    <w:abstractNumId w:val="7"/>
  </w:num>
  <w:num w:numId="45">
    <w:abstractNumId w:val="26"/>
    <w:lvlOverride w:ilvl="0">
      <w:startOverride w:val="1"/>
    </w:lvlOverride>
  </w:num>
  <w:num w:numId="46">
    <w:abstractNumId w:val="44"/>
  </w:num>
  <w:num w:numId="47">
    <w:abstractNumId w:val="26"/>
  </w:num>
  <w:num w:numId="48">
    <w:abstractNumId w:val="26"/>
    <w:lvlOverride w:ilvl="0">
      <w:startOverride w:val="1"/>
    </w:lvlOverride>
  </w:num>
  <w:num w:numId="49">
    <w:abstractNumId w:val="34"/>
  </w:num>
  <w:num w:numId="50">
    <w:abstractNumId w:val="30"/>
  </w:num>
  <w:num w:numId="51">
    <w:abstractNumId w:val="38"/>
  </w:num>
  <w:num w:numId="52">
    <w:abstractNumId w:val="26"/>
    <w:lvlOverride w:ilvl="0">
      <w:startOverride w:val="1"/>
    </w:lvlOverride>
  </w:num>
  <w:num w:numId="53">
    <w:abstractNumId w:val="35"/>
  </w:num>
  <w:num w:numId="54">
    <w:abstractNumId w:val="3"/>
  </w:num>
  <w:num w:numId="55">
    <w:abstractNumId w:val="15"/>
  </w:num>
  <w:num w:numId="56">
    <w:abstractNumId w:val="6"/>
  </w:num>
  <w:num w:numId="57">
    <w:abstractNumId w:val="18"/>
  </w:num>
  <w:num w:numId="58">
    <w:abstractNumId w:val="36"/>
  </w:num>
  <w:num w:numId="59">
    <w:abstractNumId w:val="43"/>
  </w:num>
  <w:num w:numId="60">
    <w:abstractNumId w:val="24"/>
  </w:num>
  <w:num w:numId="61">
    <w:abstractNumId w:val="20"/>
  </w:num>
  <w:num w:numId="62">
    <w:abstractNumId w:val="1"/>
  </w:num>
  <w:num w:numId="63">
    <w:abstractNumId w:val="26"/>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26E1"/>
    <w:rsid w:val="00012D44"/>
    <w:rsid w:val="000134A9"/>
    <w:rsid w:val="000139D1"/>
    <w:rsid w:val="00013D59"/>
    <w:rsid w:val="00013EC4"/>
    <w:rsid w:val="00014839"/>
    <w:rsid w:val="00014D82"/>
    <w:rsid w:val="0001501B"/>
    <w:rsid w:val="0001535C"/>
    <w:rsid w:val="00015797"/>
    <w:rsid w:val="000161B9"/>
    <w:rsid w:val="00016262"/>
    <w:rsid w:val="000176A8"/>
    <w:rsid w:val="000176AA"/>
    <w:rsid w:val="00017E5D"/>
    <w:rsid w:val="00020237"/>
    <w:rsid w:val="00021C1F"/>
    <w:rsid w:val="0002225E"/>
    <w:rsid w:val="0002261B"/>
    <w:rsid w:val="0002294D"/>
    <w:rsid w:val="00022C94"/>
    <w:rsid w:val="0002300A"/>
    <w:rsid w:val="000230D3"/>
    <w:rsid w:val="0002386E"/>
    <w:rsid w:val="00023E2B"/>
    <w:rsid w:val="00024155"/>
    <w:rsid w:val="000245DF"/>
    <w:rsid w:val="000247A5"/>
    <w:rsid w:val="00024E28"/>
    <w:rsid w:val="00025791"/>
    <w:rsid w:val="00025DE8"/>
    <w:rsid w:val="00025E3C"/>
    <w:rsid w:val="0002633D"/>
    <w:rsid w:val="00026359"/>
    <w:rsid w:val="00026665"/>
    <w:rsid w:val="00026950"/>
    <w:rsid w:val="00026D65"/>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50164"/>
    <w:rsid w:val="0005030D"/>
    <w:rsid w:val="00050532"/>
    <w:rsid w:val="00050A08"/>
    <w:rsid w:val="00050F26"/>
    <w:rsid w:val="00051276"/>
    <w:rsid w:val="000518C0"/>
    <w:rsid w:val="000520C3"/>
    <w:rsid w:val="0005215A"/>
    <w:rsid w:val="000524FF"/>
    <w:rsid w:val="00052612"/>
    <w:rsid w:val="0005305B"/>
    <w:rsid w:val="0005309B"/>
    <w:rsid w:val="000540DD"/>
    <w:rsid w:val="00054827"/>
    <w:rsid w:val="00054A11"/>
    <w:rsid w:val="00055BE3"/>
    <w:rsid w:val="000562E9"/>
    <w:rsid w:val="00056351"/>
    <w:rsid w:val="000569D9"/>
    <w:rsid w:val="00056F6A"/>
    <w:rsid w:val="00057886"/>
    <w:rsid w:val="00057FA8"/>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32C0"/>
    <w:rsid w:val="00083974"/>
    <w:rsid w:val="00084A93"/>
    <w:rsid w:val="0008515E"/>
    <w:rsid w:val="000853A9"/>
    <w:rsid w:val="0008586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D2D"/>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3C2"/>
    <w:rsid w:val="000C4465"/>
    <w:rsid w:val="000C45B5"/>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1E82"/>
    <w:rsid w:val="000E1F5B"/>
    <w:rsid w:val="000E1FFB"/>
    <w:rsid w:val="000E2015"/>
    <w:rsid w:val="000E246B"/>
    <w:rsid w:val="000E27FE"/>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ABD"/>
    <w:rsid w:val="000F0CDC"/>
    <w:rsid w:val="000F144C"/>
    <w:rsid w:val="000F1B49"/>
    <w:rsid w:val="000F1FED"/>
    <w:rsid w:val="000F2399"/>
    <w:rsid w:val="000F24FD"/>
    <w:rsid w:val="000F299F"/>
    <w:rsid w:val="000F2AE7"/>
    <w:rsid w:val="000F2DC0"/>
    <w:rsid w:val="000F39A4"/>
    <w:rsid w:val="000F39F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112E"/>
    <w:rsid w:val="0012125C"/>
    <w:rsid w:val="001213F9"/>
    <w:rsid w:val="0012174E"/>
    <w:rsid w:val="00121C0B"/>
    <w:rsid w:val="001222E8"/>
    <w:rsid w:val="00122B94"/>
    <w:rsid w:val="00123595"/>
    <w:rsid w:val="00123680"/>
    <w:rsid w:val="00123993"/>
    <w:rsid w:val="00123E65"/>
    <w:rsid w:val="00124035"/>
    <w:rsid w:val="00124B82"/>
    <w:rsid w:val="00124D83"/>
    <w:rsid w:val="0012589C"/>
    <w:rsid w:val="00125BC7"/>
    <w:rsid w:val="00125CE0"/>
    <w:rsid w:val="00125F07"/>
    <w:rsid w:val="00126235"/>
    <w:rsid w:val="001268B6"/>
    <w:rsid w:val="00126A44"/>
    <w:rsid w:val="0012719E"/>
    <w:rsid w:val="00127338"/>
    <w:rsid w:val="00127BE0"/>
    <w:rsid w:val="00127DE4"/>
    <w:rsid w:val="001300F2"/>
    <w:rsid w:val="001308F9"/>
    <w:rsid w:val="00130943"/>
    <w:rsid w:val="00130A20"/>
    <w:rsid w:val="00130AAC"/>
    <w:rsid w:val="00130B34"/>
    <w:rsid w:val="0013139C"/>
    <w:rsid w:val="0013142B"/>
    <w:rsid w:val="00131AC4"/>
    <w:rsid w:val="00131D45"/>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8F2"/>
    <w:rsid w:val="00137B5B"/>
    <w:rsid w:val="00137CF3"/>
    <w:rsid w:val="00137DD6"/>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E5C"/>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E43"/>
    <w:rsid w:val="0017527E"/>
    <w:rsid w:val="00175810"/>
    <w:rsid w:val="0017586C"/>
    <w:rsid w:val="0017596F"/>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22B4"/>
    <w:rsid w:val="0018264A"/>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0E99"/>
    <w:rsid w:val="0019159F"/>
    <w:rsid w:val="001918A2"/>
    <w:rsid w:val="00191BB4"/>
    <w:rsid w:val="00191BDD"/>
    <w:rsid w:val="00192627"/>
    <w:rsid w:val="0019265A"/>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F36"/>
    <w:rsid w:val="001C42F3"/>
    <w:rsid w:val="001C4450"/>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3753"/>
    <w:rsid w:val="001D3BE1"/>
    <w:rsid w:val="001D3E2D"/>
    <w:rsid w:val="001D3E48"/>
    <w:rsid w:val="001D4367"/>
    <w:rsid w:val="001D442F"/>
    <w:rsid w:val="001D4441"/>
    <w:rsid w:val="001D4A5A"/>
    <w:rsid w:val="001D4AA3"/>
    <w:rsid w:val="001D4B44"/>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2000BD"/>
    <w:rsid w:val="002003F4"/>
    <w:rsid w:val="002006EF"/>
    <w:rsid w:val="00200BC5"/>
    <w:rsid w:val="00200C02"/>
    <w:rsid w:val="00201417"/>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A54"/>
    <w:rsid w:val="00213A6B"/>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E0"/>
    <w:rsid w:val="002307D3"/>
    <w:rsid w:val="00230831"/>
    <w:rsid w:val="00231703"/>
    <w:rsid w:val="0023192F"/>
    <w:rsid w:val="0023238C"/>
    <w:rsid w:val="00232664"/>
    <w:rsid w:val="002328F3"/>
    <w:rsid w:val="002332B0"/>
    <w:rsid w:val="002332B3"/>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E4"/>
    <w:rsid w:val="00253544"/>
    <w:rsid w:val="002538FC"/>
    <w:rsid w:val="00253F2F"/>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DD7"/>
    <w:rsid w:val="002704D1"/>
    <w:rsid w:val="0027100A"/>
    <w:rsid w:val="002718EB"/>
    <w:rsid w:val="00271A97"/>
    <w:rsid w:val="00271B0F"/>
    <w:rsid w:val="00272496"/>
    <w:rsid w:val="002728E9"/>
    <w:rsid w:val="00272916"/>
    <w:rsid w:val="0027329C"/>
    <w:rsid w:val="0027455F"/>
    <w:rsid w:val="002746C3"/>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3096"/>
    <w:rsid w:val="002831D0"/>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3115"/>
    <w:rsid w:val="0030325A"/>
    <w:rsid w:val="00303749"/>
    <w:rsid w:val="0030424B"/>
    <w:rsid w:val="00304412"/>
    <w:rsid w:val="00304546"/>
    <w:rsid w:val="00304713"/>
    <w:rsid w:val="003048CF"/>
    <w:rsid w:val="00304E8F"/>
    <w:rsid w:val="00305FA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3375"/>
    <w:rsid w:val="00313BE0"/>
    <w:rsid w:val="00313D46"/>
    <w:rsid w:val="003146D7"/>
    <w:rsid w:val="00314AF8"/>
    <w:rsid w:val="003158C0"/>
    <w:rsid w:val="00315C35"/>
    <w:rsid w:val="00315CC6"/>
    <w:rsid w:val="00315D56"/>
    <w:rsid w:val="0031624D"/>
    <w:rsid w:val="003165DD"/>
    <w:rsid w:val="003168C0"/>
    <w:rsid w:val="00316C8F"/>
    <w:rsid w:val="003170D4"/>
    <w:rsid w:val="00317793"/>
    <w:rsid w:val="00317ABA"/>
    <w:rsid w:val="00317C53"/>
    <w:rsid w:val="00317D6D"/>
    <w:rsid w:val="003206BD"/>
    <w:rsid w:val="00320BF7"/>
    <w:rsid w:val="00320FC6"/>
    <w:rsid w:val="003213EF"/>
    <w:rsid w:val="00321426"/>
    <w:rsid w:val="003219BF"/>
    <w:rsid w:val="00322CB9"/>
    <w:rsid w:val="00322D4D"/>
    <w:rsid w:val="00322D72"/>
    <w:rsid w:val="00322E4A"/>
    <w:rsid w:val="003233B5"/>
    <w:rsid w:val="0032415A"/>
    <w:rsid w:val="00325185"/>
    <w:rsid w:val="00325EFF"/>
    <w:rsid w:val="00326468"/>
    <w:rsid w:val="00326828"/>
    <w:rsid w:val="00326AD1"/>
    <w:rsid w:val="00326E8D"/>
    <w:rsid w:val="00327355"/>
    <w:rsid w:val="00327572"/>
    <w:rsid w:val="00327856"/>
    <w:rsid w:val="0032799D"/>
    <w:rsid w:val="00327B64"/>
    <w:rsid w:val="00330640"/>
    <w:rsid w:val="00330A8C"/>
    <w:rsid w:val="00331713"/>
    <w:rsid w:val="00331B24"/>
    <w:rsid w:val="00332CFB"/>
    <w:rsid w:val="003331E5"/>
    <w:rsid w:val="00333472"/>
    <w:rsid w:val="00333C2F"/>
    <w:rsid w:val="003348E9"/>
    <w:rsid w:val="00334E66"/>
    <w:rsid w:val="00334ED5"/>
    <w:rsid w:val="00335837"/>
    <w:rsid w:val="003359AE"/>
    <w:rsid w:val="00335B42"/>
    <w:rsid w:val="00335DA6"/>
    <w:rsid w:val="003362F8"/>
    <w:rsid w:val="00337181"/>
    <w:rsid w:val="003378E9"/>
    <w:rsid w:val="00337FE7"/>
    <w:rsid w:val="003403C5"/>
    <w:rsid w:val="003409A2"/>
    <w:rsid w:val="00340B09"/>
    <w:rsid w:val="00340F3F"/>
    <w:rsid w:val="00342272"/>
    <w:rsid w:val="003430F2"/>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6A92"/>
    <w:rsid w:val="00356F01"/>
    <w:rsid w:val="0035750C"/>
    <w:rsid w:val="003577A5"/>
    <w:rsid w:val="00357F2B"/>
    <w:rsid w:val="003603A2"/>
    <w:rsid w:val="00360CF7"/>
    <w:rsid w:val="00360EA5"/>
    <w:rsid w:val="003610D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88"/>
    <w:rsid w:val="0037157F"/>
    <w:rsid w:val="00371FBC"/>
    <w:rsid w:val="00372924"/>
    <w:rsid w:val="00372CE9"/>
    <w:rsid w:val="00373489"/>
    <w:rsid w:val="003737E7"/>
    <w:rsid w:val="00374278"/>
    <w:rsid w:val="003749B3"/>
    <w:rsid w:val="003774F4"/>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99F"/>
    <w:rsid w:val="0038529A"/>
    <w:rsid w:val="0038551F"/>
    <w:rsid w:val="00385849"/>
    <w:rsid w:val="00385BF8"/>
    <w:rsid w:val="00385C32"/>
    <w:rsid w:val="00385E33"/>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E27"/>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531"/>
    <w:rsid w:val="003A3617"/>
    <w:rsid w:val="003A3669"/>
    <w:rsid w:val="003A3837"/>
    <w:rsid w:val="003A3B70"/>
    <w:rsid w:val="003A3EEE"/>
    <w:rsid w:val="003A40D6"/>
    <w:rsid w:val="003A4929"/>
    <w:rsid w:val="003A4C77"/>
    <w:rsid w:val="003A56D2"/>
    <w:rsid w:val="003A6682"/>
    <w:rsid w:val="003A6AE5"/>
    <w:rsid w:val="003A7C4E"/>
    <w:rsid w:val="003B0A07"/>
    <w:rsid w:val="003B0A5C"/>
    <w:rsid w:val="003B1845"/>
    <w:rsid w:val="003B1953"/>
    <w:rsid w:val="003B1CC6"/>
    <w:rsid w:val="003B1E01"/>
    <w:rsid w:val="003B1E35"/>
    <w:rsid w:val="003B1F24"/>
    <w:rsid w:val="003B202E"/>
    <w:rsid w:val="003B21CF"/>
    <w:rsid w:val="003B2488"/>
    <w:rsid w:val="003B25DB"/>
    <w:rsid w:val="003B2B2B"/>
    <w:rsid w:val="003B2F9E"/>
    <w:rsid w:val="003B3193"/>
    <w:rsid w:val="003B351A"/>
    <w:rsid w:val="003B3620"/>
    <w:rsid w:val="003B38FB"/>
    <w:rsid w:val="003B4514"/>
    <w:rsid w:val="003B4758"/>
    <w:rsid w:val="003B4B27"/>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AF"/>
    <w:rsid w:val="003D1DCF"/>
    <w:rsid w:val="003D1DFB"/>
    <w:rsid w:val="003D22B7"/>
    <w:rsid w:val="003D22EA"/>
    <w:rsid w:val="003D287B"/>
    <w:rsid w:val="003D28B9"/>
    <w:rsid w:val="003D2CCB"/>
    <w:rsid w:val="003D3279"/>
    <w:rsid w:val="003D36BB"/>
    <w:rsid w:val="003D3D70"/>
    <w:rsid w:val="003D4160"/>
    <w:rsid w:val="003D44D3"/>
    <w:rsid w:val="003D4F8A"/>
    <w:rsid w:val="003D50F2"/>
    <w:rsid w:val="003D5312"/>
    <w:rsid w:val="003D5C75"/>
    <w:rsid w:val="003D5CA3"/>
    <w:rsid w:val="003D5CEB"/>
    <w:rsid w:val="003D5EE7"/>
    <w:rsid w:val="003D678B"/>
    <w:rsid w:val="003D69BF"/>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65"/>
    <w:rsid w:val="003F3A0D"/>
    <w:rsid w:val="003F419B"/>
    <w:rsid w:val="003F4CA6"/>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BD4"/>
    <w:rsid w:val="00417E96"/>
    <w:rsid w:val="0042064C"/>
    <w:rsid w:val="004206B0"/>
    <w:rsid w:val="00420BE7"/>
    <w:rsid w:val="00420FF8"/>
    <w:rsid w:val="00421196"/>
    <w:rsid w:val="00421436"/>
    <w:rsid w:val="0042149C"/>
    <w:rsid w:val="0042161F"/>
    <w:rsid w:val="00421926"/>
    <w:rsid w:val="00421FC8"/>
    <w:rsid w:val="00422113"/>
    <w:rsid w:val="0042215A"/>
    <w:rsid w:val="00422852"/>
    <w:rsid w:val="00422BF3"/>
    <w:rsid w:val="00422D6C"/>
    <w:rsid w:val="004235BF"/>
    <w:rsid w:val="00423BC9"/>
    <w:rsid w:val="004249BE"/>
    <w:rsid w:val="00424BAD"/>
    <w:rsid w:val="004255C9"/>
    <w:rsid w:val="004257A7"/>
    <w:rsid w:val="00425C54"/>
    <w:rsid w:val="00425CA0"/>
    <w:rsid w:val="00425D37"/>
    <w:rsid w:val="004269DD"/>
    <w:rsid w:val="00426A7B"/>
    <w:rsid w:val="004271B8"/>
    <w:rsid w:val="004272D1"/>
    <w:rsid w:val="004304F2"/>
    <w:rsid w:val="00430E15"/>
    <w:rsid w:val="004310EE"/>
    <w:rsid w:val="00431DCD"/>
    <w:rsid w:val="004323AE"/>
    <w:rsid w:val="004328FA"/>
    <w:rsid w:val="00432BA2"/>
    <w:rsid w:val="00432EF3"/>
    <w:rsid w:val="00433582"/>
    <w:rsid w:val="00433EDE"/>
    <w:rsid w:val="00434168"/>
    <w:rsid w:val="004343F7"/>
    <w:rsid w:val="0043498B"/>
    <w:rsid w:val="00435088"/>
    <w:rsid w:val="004350BE"/>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CB7"/>
    <w:rsid w:val="004B1FC0"/>
    <w:rsid w:val="004B20CE"/>
    <w:rsid w:val="004B228C"/>
    <w:rsid w:val="004B2738"/>
    <w:rsid w:val="004B2F40"/>
    <w:rsid w:val="004B321C"/>
    <w:rsid w:val="004B336A"/>
    <w:rsid w:val="004B64A6"/>
    <w:rsid w:val="004B6D02"/>
    <w:rsid w:val="004B7126"/>
    <w:rsid w:val="004B7255"/>
    <w:rsid w:val="004B7D6A"/>
    <w:rsid w:val="004C0429"/>
    <w:rsid w:val="004C132C"/>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107B"/>
    <w:rsid w:val="004E1591"/>
    <w:rsid w:val="004E16A3"/>
    <w:rsid w:val="004E1972"/>
    <w:rsid w:val="004E19D3"/>
    <w:rsid w:val="004E1DF1"/>
    <w:rsid w:val="004E1FBC"/>
    <w:rsid w:val="004E303E"/>
    <w:rsid w:val="004E3477"/>
    <w:rsid w:val="004E4013"/>
    <w:rsid w:val="004E4541"/>
    <w:rsid w:val="004E5032"/>
    <w:rsid w:val="004E57D1"/>
    <w:rsid w:val="004E5A64"/>
    <w:rsid w:val="004E5EB8"/>
    <w:rsid w:val="004E6EFB"/>
    <w:rsid w:val="004F0B38"/>
    <w:rsid w:val="004F1BE5"/>
    <w:rsid w:val="004F1EC1"/>
    <w:rsid w:val="004F2537"/>
    <w:rsid w:val="004F2791"/>
    <w:rsid w:val="004F2FB8"/>
    <w:rsid w:val="004F3406"/>
    <w:rsid w:val="004F3597"/>
    <w:rsid w:val="004F35CB"/>
    <w:rsid w:val="004F398A"/>
    <w:rsid w:val="004F424F"/>
    <w:rsid w:val="004F4536"/>
    <w:rsid w:val="004F494C"/>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63C"/>
    <w:rsid w:val="00524744"/>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56D8"/>
    <w:rsid w:val="005660AA"/>
    <w:rsid w:val="00566E65"/>
    <w:rsid w:val="005670AE"/>
    <w:rsid w:val="0056718E"/>
    <w:rsid w:val="0056745E"/>
    <w:rsid w:val="00570386"/>
    <w:rsid w:val="005707EE"/>
    <w:rsid w:val="00570CA8"/>
    <w:rsid w:val="005716F3"/>
    <w:rsid w:val="00571EE7"/>
    <w:rsid w:val="005720AA"/>
    <w:rsid w:val="0057345E"/>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62F0"/>
    <w:rsid w:val="00586614"/>
    <w:rsid w:val="00586679"/>
    <w:rsid w:val="00586A0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95E"/>
    <w:rsid w:val="005C1C91"/>
    <w:rsid w:val="005C1F77"/>
    <w:rsid w:val="005C2640"/>
    <w:rsid w:val="005C2D6C"/>
    <w:rsid w:val="005C3239"/>
    <w:rsid w:val="005C385F"/>
    <w:rsid w:val="005C39BD"/>
    <w:rsid w:val="005C3ACD"/>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F85"/>
    <w:rsid w:val="005D4551"/>
    <w:rsid w:val="005D4B6D"/>
    <w:rsid w:val="005D5169"/>
    <w:rsid w:val="005D58BF"/>
    <w:rsid w:val="005D5D63"/>
    <w:rsid w:val="005D65BD"/>
    <w:rsid w:val="005D666E"/>
    <w:rsid w:val="005D78A0"/>
    <w:rsid w:val="005D79AF"/>
    <w:rsid w:val="005D7BDF"/>
    <w:rsid w:val="005E0754"/>
    <w:rsid w:val="005E0C2E"/>
    <w:rsid w:val="005E114D"/>
    <w:rsid w:val="005E163C"/>
    <w:rsid w:val="005E3C1B"/>
    <w:rsid w:val="005E4960"/>
    <w:rsid w:val="005E54EC"/>
    <w:rsid w:val="005E5A46"/>
    <w:rsid w:val="005E5CDD"/>
    <w:rsid w:val="005E5E8D"/>
    <w:rsid w:val="005E5F63"/>
    <w:rsid w:val="005E6619"/>
    <w:rsid w:val="005E6B86"/>
    <w:rsid w:val="005E70CC"/>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359"/>
    <w:rsid w:val="00622B66"/>
    <w:rsid w:val="00622F1C"/>
    <w:rsid w:val="00624BB8"/>
    <w:rsid w:val="00624C13"/>
    <w:rsid w:val="00626F98"/>
    <w:rsid w:val="00630668"/>
    <w:rsid w:val="00630697"/>
    <w:rsid w:val="00630CE2"/>
    <w:rsid w:val="00632055"/>
    <w:rsid w:val="00632079"/>
    <w:rsid w:val="0063212F"/>
    <w:rsid w:val="00632C9D"/>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9B5"/>
    <w:rsid w:val="00643E7F"/>
    <w:rsid w:val="00644500"/>
    <w:rsid w:val="0064471E"/>
    <w:rsid w:val="00644A36"/>
    <w:rsid w:val="006451E5"/>
    <w:rsid w:val="0064558D"/>
    <w:rsid w:val="006455D4"/>
    <w:rsid w:val="00646099"/>
    <w:rsid w:val="00646180"/>
    <w:rsid w:val="00646DAC"/>
    <w:rsid w:val="006477A8"/>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40B3"/>
    <w:rsid w:val="006545B0"/>
    <w:rsid w:val="00654C3E"/>
    <w:rsid w:val="00654C61"/>
    <w:rsid w:val="0065516A"/>
    <w:rsid w:val="00655EF9"/>
    <w:rsid w:val="0065622F"/>
    <w:rsid w:val="0065643F"/>
    <w:rsid w:val="0065737F"/>
    <w:rsid w:val="00657FE5"/>
    <w:rsid w:val="006603D3"/>
    <w:rsid w:val="00661345"/>
    <w:rsid w:val="006626FC"/>
    <w:rsid w:val="00662B16"/>
    <w:rsid w:val="00662B82"/>
    <w:rsid w:val="00663276"/>
    <w:rsid w:val="0066495B"/>
    <w:rsid w:val="00664A9A"/>
    <w:rsid w:val="00664D57"/>
    <w:rsid w:val="0066570A"/>
    <w:rsid w:val="00665AFE"/>
    <w:rsid w:val="00665D6B"/>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28C"/>
    <w:rsid w:val="006843F3"/>
    <w:rsid w:val="00684BBC"/>
    <w:rsid w:val="00684D34"/>
    <w:rsid w:val="006850A6"/>
    <w:rsid w:val="00685229"/>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762"/>
    <w:rsid w:val="006C0CB5"/>
    <w:rsid w:val="006C145E"/>
    <w:rsid w:val="006C1B2C"/>
    <w:rsid w:val="006C288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3642"/>
    <w:rsid w:val="006F387F"/>
    <w:rsid w:val="006F3A1D"/>
    <w:rsid w:val="006F3BC1"/>
    <w:rsid w:val="006F4414"/>
    <w:rsid w:val="006F4505"/>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1407"/>
    <w:rsid w:val="00711660"/>
    <w:rsid w:val="00711741"/>
    <w:rsid w:val="00712309"/>
    <w:rsid w:val="00712552"/>
    <w:rsid w:val="00712C7B"/>
    <w:rsid w:val="00712C88"/>
    <w:rsid w:val="00712D5A"/>
    <w:rsid w:val="00712EB1"/>
    <w:rsid w:val="0071302F"/>
    <w:rsid w:val="007136F8"/>
    <w:rsid w:val="00713786"/>
    <w:rsid w:val="00713864"/>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50A9"/>
    <w:rsid w:val="007252C4"/>
    <w:rsid w:val="00726067"/>
    <w:rsid w:val="007264A3"/>
    <w:rsid w:val="007267B8"/>
    <w:rsid w:val="00726999"/>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404C"/>
    <w:rsid w:val="007342AA"/>
    <w:rsid w:val="007346B2"/>
    <w:rsid w:val="0073496A"/>
    <w:rsid w:val="0073518C"/>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634B"/>
    <w:rsid w:val="00776AC5"/>
    <w:rsid w:val="00776C2C"/>
    <w:rsid w:val="00776D76"/>
    <w:rsid w:val="00777516"/>
    <w:rsid w:val="0077AF14"/>
    <w:rsid w:val="0078014D"/>
    <w:rsid w:val="00780189"/>
    <w:rsid w:val="00780AD6"/>
    <w:rsid w:val="00780E02"/>
    <w:rsid w:val="007821CB"/>
    <w:rsid w:val="007826DE"/>
    <w:rsid w:val="007832DD"/>
    <w:rsid w:val="00783C98"/>
    <w:rsid w:val="00784BAF"/>
    <w:rsid w:val="00784D73"/>
    <w:rsid w:val="00785587"/>
    <w:rsid w:val="007857F5"/>
    <w:rsid w:val="007858A7"/>
    <w:rsid w:val="00785FEE"/>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C1"/>
    <w:rsid w:val="007D1CFC"/>
    <w:rsid w:val="007D21AF"/>
    <w:rsid w:val="007D24CA"/>
    <w:rsid w:val="007D2E4B"/>
    <w:rsid w:val="007D414A"/>
    <w:rsid w:val="007D4486"/>
    <w:rsid w:val="007D4901"/>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50E7"/>
    <w:rsid w:val="007E5538"/>
    <w:rsid w:val="007E5624"/>
    <w:rsid w:val="007E5DA4"/>
    <w:rsid w:val="007E6249"/>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162"/>
    <w:rsid w:val="00803A3B"/>
    <w:rsid w:val="00803EE8"/>
    <w:rsid w:val="008048A9"/>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7DF"/>
    <w:rsid w:val="008538A0"/>
    <w:rsid w:val="00853FED"/>
    <w:rsid w:val="008541A7"/>
    <w:rsid w:val="008549C1"/>
    <w:rsid w:val="00854D0C"/>
    <w:rsid w:val="008552BC"/>
    <w:rsid w:val="0085532A"/>
    <w:rsid w:val="00855924"/>
    <w:rsid w:val="00856177"/>
    <w:rsid w:val="0085636B"/>
    <w:rsid w:val="00856896"/>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EC"/>
    <w:rsid w:val="00867AC4"/>
    <w:rsid w:val="00867ED7"/>
    <w:rsid w:val="0087080B"/>
    <w:rsid w:val="00870A43"/>
    <w:rsid w:val="0087115B"/>
    <w:rsid w:val="008719F2"/>
    <w:rsid w:val="00871D41"/>
    <w:rsid w:val="00872C04"/>
    <w:rsid w:val="00873179"/>
    <w:rsid w:val="00873254"/>
    <w:rsid w:val="00873411"/>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607"/>
    <w:rsid w:val="00920672"/>
    <w:rsid w:val="00920BDB"/>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5F28"/>
    <w:rsid w:val="00946125"/>
    <w:rsid w:val="009467B6"/>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69F"/>
    <w:rsid w:val="0095470C"/>
    <w:rsid w:val="00954AE9"/>
    <w:rsid w:val="00954EE1"/>
    <w:rsid w:val="00955163"/>
    <w:rsid w:val="0095554F"/>
    <w:rsid w:val="00955A17"/>
    <w:rsid w:val="00956452"/>
    <w:rsid w:val="00956746"/>
    <w:rsid w:val="00960852"/>
    <w:rsid w:val="00961280"/>
    <w:rsid w:val="0096153B"/>
    <w:rsid w:val="00961D20"/>
    <w:rsid w:val="009627C7"/>
    <w:rsid w:val="00962D7D"/>
    <w:rsid w:val="00962D84"/>
    <w:rsid w:val="009632CC"/>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6065"/>
    <w:rsid w:val="00976167"/>
    <w:rsid w:val="009765E4"/>
    <w:rsid w:val="00976810"/>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24B"/>
    <w:rsid w:val="009837EB"/>
    <w:rsid w:val="00984043"/>
    <w:rsid w:val="00984093"/>
    <w:rsid w:val="0098463E"/>
    <w:rsid w:val="00984B04"/>
    <w:rsid w:val="009850A1"/>
    <w:rsid w:val="00985252"/>
    <w:rsid w:val="00985333"/>
    <w:rsid w:val="00985502"/>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366"/>
    <w:rsid w:val="009A44C9"/>
    <w:rsid w:val="009A4712"/>
    <w:rsid w:val="009A4878"/>
    <w:rsid w:val="009A4B44"/>
    <w:rsid w:val="009A5159"/>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727"/>
    <w:rsid w:val="009B3C53"/>
    <w:rsid w:val="009B3C5A"/>
    <w:rsid w:val="009B3CAE"/>
    <w:rsid w:val="009B4113"/>
    <w:rsid w:val="009B44C3"/>
    <w:rsid w:val="009B4CB8"/>
    <w:rsid w:val="009B4F31"/>
    <w:rsid w:val="009B5BFC"/>
    <w:rsid w:val="009B5E02"/>
    <w:rsid w:val="009B7C03"/>
    <w:rsid w:val="009B7D88"/>
    <w:rsid w:val="009B7DC5"/>
    <w:rsid w:val="009B7E6C"/>
    <w:rsid w:val="009C009E"/>
    <w:rsid w:val="009C00AE"/>
    <w:rsid w:val="009C076B"/>
    <w:rsid w:val="009C07ED"/>
    <w:rsid w:val="009C0E41"/>
    <w:rsid w:val="009C163C"/>
    <w:rsid w:val="009C23D7"/>
    <w:rsid w:val="009C24B9"/>
    <w:rsid w:val="009C2710"/>
    <w:rsid w:val="009C2991"/>
    <w:rsid w:val="009C2A3D"/>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64A"/>
    <w:rsid w:val="009D4AE6"/>
    <w:rsid w:val="009D6BDF"/>
    <w:rsid w:val="009D71EF"/>
    <w:rsid w:val="009D7DDB"/>
    <w:rsid w:val="009E03A1"/>
    <w:rsid w:val="009E0821"/>
    <w:rsid w:val="009E0825"/>
    <w:rsid w:val="009E2F8F"/>
    <w:rsid w:val="009E3046"/>
    <w:rsid w:val="009E332B"/>
    <w:rsid w:val="009E38E6"/>
    <w:rsid w:val="009E3FAF"/>
    <w:rsid w:val="009E3FE1"/>
    <w:rsid w:val="009E424E"/>
    <w:rsid w:val="009E5310"/>
    <w:rsid w:val="009E53DC"/>
    <w:rsid w:val="009E54E6"/>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94D"/>
    <w:rsid w:val="009F4E3C"/>
    <w:rsid w:val="009F5105"/>
    <w:rsid w:val="009F5426"/>
    <w:rsid w:val="009F57B0"/>
    <w:rsid w:val="009F5DB1"/>
    <w:rsid w:val="009F61EC"/>
    <w:rsid w:val="009F63CC"/>
    <w:rsid w:val="009F6A30"/>
    <w:rsid w:val="009F6E4A"/>
    <w:rsid w:val="009F7633"/>
    <w:rsid w:val="009F777D"/>
    <w:rsid w:val="009F792E"/>
    <w:rsid w:val="009F7E04"/>
    <w:rsid w:val="009F7F33"/>
    <w:rsid w:val="00A00A31"/>
    <w:rsid w:val="00A00AD1"/>
    <w:rsid w:val="00A01F56"/>
    <w:rsid w:val="00A01FD4"/>
    <w:rsid w:val="00A02B3A"/>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B1"/>
    <w:rsid w:val="00A26C70"/>
    <w:rsid w:val="00A30133"/>
    <w:rsid w:val="00A302E4"/>
    <w:rsid w:val="00A30C2E"/>
    <w:rsid w:val="00A31239"/>
    <w:rsid w:val="00A31FC3"/>
    <w:rsid w:val="00A31FD7"/>
    <w:rsid w:val="00A32238"/>
    <w:rsid w:val="00A325EB"/>
    <w:rsid w:val="00A326B6"/>
    <w:rsid w:val="00A32B35"/>
    <w:rsid w:val="00A3301C"/>
    <w:rsid w:val="00A33074"/>
    <w:rsid w:val="00A3308A"/>
    <w:rsid w:val="00A33B87"/>
    <w:rsid w:val="00A346BF"/>
    <w:rsid w:val="00A34DA4"/>
    <w:rsid w:val="00A34EC5"/>
    <w:rsid w:val="00A34F9A"/>
    <w:rsid w:val="00A350D1"/>
    <w:rsid w:val="00A356B2"/>
    <w:rsid w:val="00A35AC0"/>
    <w:rsid w:val="00A364B3"/>
    <w:rsid w:val="00A36614"/>
    <w:rsid w:val="00A36A5D"/>
    <w:rsid w:val="00A37271"/>
    <w:rsid w:val="00A377F2"/>
    <w:rsid w:val="00A37DD0"/>
    <w:rsid w:val="00A40627"/>
    <w:rsid w:val="00A4097B"/>
    <w:rsid w:val="00A40F80"/>
    <w:rsid w:val="00A41856"/>
    <w:rsid w:val="00A41A13"/>
    <w:rsid w:val="00A41E70"/>
    <w:rsid w:val="00A4376E"/>
    <w:rsid w:val="00A43FC3"/>
    <w:rsid w:val="00A447DB"/>
    <w:rsid w:val="00A44DB4"/>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FE"/>
    <w:rsid w:val="00A87F3A"/>
    <w:rsid w:val="00A90746"/>
    <w:rsid w:val="00A907B3"/>
    <w:rsid w:val="00A9080F"/>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F1D"/>
    <w:rsid w:val="00AA7E16"/>
    <w:rsid w:val="00AA7E88"/>
    <w:rsid w:val="00AB057C"/>
    <w:rsid w:val="00AB06C8"/>
    <w:rsid w:val="00AB1079"/>
    <w:rsid w:val="00AB1924"/>
    <w:rsid w:val="00AB1E55"/>
    <w:rsid w:val="00AB1F4C"/>
    <w:rsid w:val="00AB26B5"/>
    <w:rsid w:val="00AB26EE"/>
    <w:rsid w:val="00AB26F2"/>
    <w:rsid w:val="00AB2AD0"/>
    <w:rsid w:val="00AB2F18"/>
    <w:rsid w:val="00AB3C46"/>
    <w:rsid w:val="00AB4165"/>
    <w:rsid w:val="00AB470A"/>
    <w:rsid w:val="00AB4D9B"/>
    <w:rsid w:val="00AB5088"/>
    <w:rsid w:val="00AB5367"/>
    <w:rsid w:val="00AB574D"/>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8E4"/>
    <w:rsid w:val="00AD090A"/>
    <w:rsid w:val="00AD09AB"/>
    <w:rsid w:val="00AD0DBF"/>
    <w:rsid w:val="00AD2501"/>
    <w:rsid w:val="00AD2FCA"/>
    <w:rsid w:val="00AD2FD2"/>
    <w:rsid w:val="00AD3080"/>
    <w:rsid w:val="00AD3ABF"/>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62F"/>
    <w:rsid w:val="00B026C8"/>
    <w:rsid w:val="00B02713"/>
    <w:rsid w:val="00B02E9E"/>
    <w:rsid w:val="00B02F1C"/>
    <w:rsid w:val="00B03411"/>
    <w:rsid w:val="00B039DD"/>
    <w:rsid w:val="00B043F9"/>
    <w:rsid w:val="00B04B58"/>
    <w:rsid w:val="00B04BB8"/>
    <w:rsid w:val="00B05070"/>
    <w:rsid w:val="00B0518E"/>
    <w:rsid w:val="00B05688"/>
    <w:rsid w:val="00B056ED"/>
    <w:rsid w:val="00B05ABC"/>
    <w:rsid w:val="00B06096"/>
    <w:rsid w:val="00B06197"/>
    <w:rsid w:val="00B06BE4"/>
    <w:rsid w:val="00B07896"/>
    <w:rsid w:val="00B07B5C"/>
    <w:rsid w:val="00B100F9"/>
    <w:rsid w:val="00B105D3"/>
    <w:rsid w:val="00B10AE5"/>
    <w:rsid w:val="00B110B2"/>
    <w:rsid w:val="00B1143E"/>
    <w:rsid w:val="00B11717"/>
    <w:rsid w:val="00B11B89"/>
    <w:rsid w:val="00B12747"/>
    <w:rsid w:val="00B12F97"/>
    <w:rsid w:val="00B13060"/>
    <w:rsid w:val="00B1333D"/>
    <w:rsid w:val="00B13B85"/>
    <w:rsid w:val="00B13CA8"/>
    <w:rsid w:val="00B13F69"/>
    <w:rsid w:val="00B1418D"/>
    <w:rsid w:val="00B1442F"/>
    <w:rsid w:val="00B14A5C"/>
    <w:rsid w:val="00B14D66"/>
    <w:rsid w:val="00B14E38"/>
    <w:rsid w:val="00B151A1"/>
    <w:rsid w:val="00B151FE"/>
    <w:rsid w:val="00B15386"/>
    <w:rsid w:val="00B15A29"/>
    <w:rsid w:val="00B15CE5"/>
    <w:rsid w:val="00B17113"/>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6069"/>
    <w:rsid w:val="00B2632B"/>
    <w:rsid w:val="00B26871"/>
    <w:rsid w:val="00B26B3F"/>
    <w:rsid w:val="00B273C9"/>
    <w:rsid w:val="00B27713"/>
    <w:rsid w:val="00B304C9"/>
    <w:rsid w:val="00B30E5C"/>
    <w:rsid w:val="00B30F00"/>
    <w:rsid w:val="00B311F8"/>
    <w:rsid w:val="00B31E35"/>
    <w:rsid w:val="00B32BBF"/>
    <w:rsid w:val="00B32C43"/>
    <w:rsid w:val="00B3310C"/>
    <w:rsid w:val="00B337EE"/>
    <w:rsid w:val="00B33FF2"/>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D43"/>
    <w:rsid w:val="00B62B65"/>
    <w:rsid w:val="00B62B8A"/>
    <w:rsid w:val="00B63598"/>
    <w:rsid w:val="00B644BC"/>
    <w:rsid w:val="00B648D2"/>
    <w:rsid w:val="00B64C6F"/>
    <w:rsid w:val="00B64C97"/>
    <w:rsid w:val="00B64CF2"/>
    <w:rsid w:val="00B650A8"/>
    <w:rsid w:val="00B66008"/>
    <w:rsid w:val="00B664AB"/>
    <w:rsid w:val="00B67E2C"/>
    <w:rsid w:val="00B710AC"/>
    <w:rsid w:val="00B7162F"/>
    <w:rsid w:val="00B71A20"/>
    <w:rsid w:val="00B71FAD"/>
    <w:rsid w:val="00B72313"/>
    <w:rsid w:val="00B724C4"/>
    <w:rsid w:val="00B728BE"/>
    <w:rsid w:val="00B72B51"/>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80FFF"/>
    <w:rsid w:val="00B81339"/>
    <w:rsid w:val="00B813D2"/>
    <w:rsid w:val="00B815CA"/>
    <w:rsid w:val="00B82690"/>
    <w:rsid w:val="00B82B3C"/>
    <w:rsid w:val="00B83C93"/>
    <w:rsid w:val="00B83CA4"/>
    <w:rsid w:val="00B83E55"/>
    <w:rsid w:val="00B83F07"/>
    <w:rsid w:val="00B84A04"/>
    <w:rsid w:val="00B84A77"/>
    <w:rsid w:val="00B84AAB"/>
    <w:rsid w:val="00B8573B"/>
    <w:rsid w:val="00B85754"/>
    <w:rsid w:val="00B857B5"/>
    <w:rsid w:val="00B861A5"/>
    <w:rsid w:val="00B87017"/>
    <w:rsid w:val="00B87FBF"/>
    <w:rsid w:val="00B902D5"/>
    <w:rsid w:val="00B911C1"/>
    <w:rsid w:val="00B91731"/>
    <w:rsid w:val="00B91847"/>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C40"/>
    <w:rsid w:val="00BA0CC1"/>
    <w:rsid w:val="00BA12A2"/>
    <w:rsid w:val="00BA1518"/>
    <w:rsid w:val="00BA171B"/>
    <w:rsid w:val="00BA1764"/>
    <w:rsid w:val="00BA28DB"/>
    <w:rsid w:val="00BA2A32"/>
    <w:rsid w:val="00BA2BBB"/>
    <w:rsid w:val="00BA3AC7"/>
    <w:rsid w:val="00BA3BCA"/>
    <w:rsid w:val="00BA4463"/>
    <w:rsid w:val="00BA45E7"/>
    <w:rsid w:val="00BA4B0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712"/>
    <w:rsid w:val="00BB69E1"/>
    <w:rsid w:val="00BB6F0A"/>
    <w:rsid w:val="00BB7F26"/>
    <w:rsid w:val="00BC05F0"/>
    <w:rsid w:val="00BC1490"/>
    <w:rsid w:val="00BC1986"/>
    <w:rsid w:val="00BC1B2E"/>
    <w:rsid w:val="00BC1DBE"/>
    <w:rsid w:val="00BC20BD"/>
    <w:rsid w:val="00BC2476"/>
    <w:rsid w:val="00BC2B0B"/>
    <w:rsid w:val="00BC3444"/>
    <w:rsid w:val="00BC350B"/>
    <w:rsid w:val="00BC3924"/>
    <w:rsid w:val="00BC3E0B"/>
    <w:rsid w:val="00BC3E77"/>
    <w:rsid w:val="00BC4667"/>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8CB"/>
    <w:rsid w:val="00BF5DAE"/>
    <w:rsid w:val="00BF5FA7"/>
    <w:rsid w:val="00BF6398"/>
    <w:rsid w:val="00BF74FA"/>
    <w:rsid w:val="00BF7A0D"/>
    <w:rsid w:val="00C004B6"/>
    <w:rsid w:val="00C00EA7"/>
    <w:rsid w:val="00C01B54"/>
    <w:rsid w:val="00C02B4E"/>
    <w:rsid w:val="00C03102"/>
    <w:rsid w:val="00C034EE"/>
    <w:rsid w:val="00C03688"/>
    <w:rsid w:val="00C0379E"/>
    <w:rsid w:val="00C039F5"/>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71D"/>
    <w:rsid w:val="00C179B0"/>
    <w:rsid w:val="00C17BDE"/>
    <w:rsid w:val="00C17C8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E8A"/>
    <w:rsid w:val="00C27899"/>
    <w:rsid w:val="00C2798B"/>
    <w:rsid w:val="00C27F6A"/>
    <w:rsid w:val="00C304CF"/>
    <w:rsid w:val="00C30885"/>
    <w:rsid w:val="00C30F67"/>
    <w:rsid w:val="00C310ED"/>
    <w:rsid w:val="00C3110F"/>
    <w:rsid w:val="00C32A95"/>
    <w:rsid w:val="00C33012"/>
    <w:rsid w:val="00C33303"/>
    <w:rsid w:val="00C333DD"/>
    <w:rsid w:val="00C33566"/>
    <w:rsid w:val="00C339CB"/>
    <w:rsid w:val="00C35341"/>
    <w:rsid w:val="00C363B3"/>
    <w:rsid w:val="00C36476"/>
    <w:rsid w:val="00C364F0"/>
    <w:rsid w:val="00C371D5"/>
    <w:rsid w:val="00C37768"/>
    <w:rsid w:val="00C37C52"/>
    <w:rsid w:val="00C40113"/>
    <w:rsid w:val="00C403DC"/>
    <w:rsid w:val="00C412DA"/>
    <w:rsid w:val="00C41BB8"/>
    <w:rsid w:val="00C41D67"/>
    <w:rsid w:val="00C41EAA"/>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F6F"/>
    <w:rsid w:val="00C72198"/>
    <w:rsid w:val="00C728D4"/>
    <w:rsid w:val="00C728F6"/>
    <w:rsid w:val="00C73476"/>
    <w:rsid w:val="00C734F0"/>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5E5"/>
    <w:rsid w:val="00C8689D"/>
    <w:rsid w:val="00C87027"/>
    <w:rsid w:val="00C8737E"/>
    <w:rsid w:val="00C874B7"/>
    <w:rsid w:val="00C87AC5"/>
    <w:rsid w:val="00C87AF9"/>
    <w:rsid w:val="00C9052A"/>
    <w:rsid w:val="00C905D5"/>
    <w:rsid w:val="00C90692"/>
    <w:rsid w:val="00C906CD"/>
    <w:rsid w:val="00C90A06"/>
    <w:rsid w:val="00C90C59"/>
    <w:rsid w:val="00C91734"/>
    <w:rsid w:val="00C91ADD"/>
    <w:rsid w:val="00C91E50"/>
    <w:rsid w:val="00C926A2"/>
    <w:rsid w:val="00C933E4"/>
    <w:rsid w:val="00C93450"/>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9F"/>
    <w:rsid w:val="00CB54AF"/>
    <w:rsid w:val="00CB551B"/>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86"/>
    <w:rsid w:val="00CF0D5C"/>
    <w:rsid w:val="00CF155F"/>
    <w:rsid w:val="00CF16CA"/>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70F"/>
    <w:rsid w:val="00D01BA4"/>
    <w:rsid w:val="00D01D77"/>
    <w:rsid w:val="00D02105"/>
    <w:rsid w:val="00D023D3"/>
    <w:rsid w:val="00D024B8"/>
    <w:rsid w:val="00D02720"/>
    <w:rsid w:val="00D02B41"/>
    <w:rsid w:val="00D0366F"/>
    <w:rsid w:val="00D03884"/>
    <w:rsid w:val="00D04015"/>
    <w:rsid w:val="00D04893"/>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C45"/>
    <w:rsid w:val="00D16234"/>
    <w:rsid w:val="00D16320"/>
    <w:rsid w:val="00D16417"/>
    <w:rsid w:val="00D165E9"/>
    <w:rsid w:val="00D16713"/>
    <w:rsid w:val="00D1697F"/>
    <w:rsid w:val="00D16E7E"/>
    <w:rsid w:val="00D16FC3"/>
    <w:rsid w:val="00D170DC"/>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54C"/>
    <w:rsid w:val="00D3185D"/>
    <w:rsid w:val="00D31C91"/>
    <w:rsid w:val="00D31E0C"/>
    <w:rsid w:val="00D31F5D"/>
    <w:rsid w:val="00D32291"/>
    <w:rsid w:val="00D32A33"/>
    <w:rsid w:val="00D32BD7"/>
    <w:rsid w:val="00D3354C"/>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4EB"/>
    <w:rsid w:val="00D451C6"/>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4046"/>
    <w:rsid w:val="00D54130"/>
    <w:rsid w:val="00D543AC"/>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59F"/>
    <w:rsid w:val="00D94AAE"/>
    <w:rsid w:val="00D953FC"/>
    <w:rsid w:val="00D96118"/>
    <w:rsid w:val="00D96AA5"/>
    <w:rsid w:val="00D97A69"/>
    <w:rsid w:val="00D97F23"/>
    <w:rsid w:val="00D97F92"/>
    <w:rsid w:val="00DA0744"/>
    <w:rsid w:val="00DA0D25"/>
    <w:rsid w:val="00DA127D"/>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19E"/>
    <w:rsid w:val="00DD350D"/>
    <w:rsid w:val="00DD3893"/>
    <w:rsid w:val="00DD38BD"/>
    <w:rsid w:val="00DD3EE6"/>
    <w:rsid w:val="00DD41FC"/>
    <w:rsid w:val="00DD44F4"/>
    <w:rsid w:val="00DD4E40"/>
    <w:rsid w:val="00DD5482"/>
    <w:rsid w:val="00DD55D1"/>
    <w:rsid w:val="00DD5649"/>
    <w:rsid w:val="00DD5975"/>
    <w:rsid w:val="00DD68A7"/>
    <w:rsid w:val="00DD72EE"/>
    <w:rsid w:val="00DD739D"/>
    <w:rsid w:val="00DD73A2"/>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46FF"/>
    <w:rsid w:val="00DF522F"/>
    <w:rsid w:val="00DF551D"/>
    <w:rsid w:val="00DF61D8"/>
    <w:rsid w:val="00DF634D"/>
    <w:rsid w:val="00DF6A4C"/>
    <w:rsid w:val="00DF6BE2"/>
    <w:rsid w:val="00DF6D23"/>
    <w:rsid w:val="00DF720D"/>
    <w:rsid w:val="00DF729B"/>
    <w:rsid w:val="00DF7659"/>
    <w:rsid w:val="00DF77AC"/>
    <w:rsid w:val="00DF7A82"/>
    <w:rsid w:val="00DF7E0D"/>
    <w:rsid w:val="00E003C0"/>
    <w:rsid w:val="00E015A5"/>
    <w:rsid w:val="00E02271"/>
    <w:rsid w:val="00E023B3"/>
    <w:rsid w:val="00E02948"/>
    <w:rsid w:val="00E02A6D"/>
    <w:rsid w:val="00E02EEA"/>
    <w:rsid w:val="00E02F06"/>
    <w:rsid w:val="00E03D0E"/>
    <w:rsid w:val="00E0446D"/>
    <w:rsid w:val="00E04722"/>
    <w:rsid w:val="00E047D2"/>
    <w:rsid w:val="00E04C8A"/>
    <w:rsid w:val="00E04DE3"/>
    <w:rsid w:val="00E04F01"/>
    <w:rsid w:val="00E0515A"/>
    <w:rsid w:val="00E057B2"/>
    <w:rsid w:val="00E05A25"/>
    <w:rsid w:val="00E05A91"/>
    <w:rsid w:val="00E05FF3"/>
    <w:rsid w:val="00E07850"/>
    <w:rsid w:val="00E07CF0"/>
    <w:rsid w:val="00E10D5E"/>
    <w:rsid w:val="00E110EC"/>
    <w:rsid w:val="00E11288"/>
    <w:rsid w:val="00E124A3"/>
    <w:rsid w:val="00E13481"/>
    <w:rsid w:val="00E135D9"/>
    <w:rsid w:val="00E136DF"/>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7009"/>
    <w:rsid w:val="00E274ED"/>
    <w:rsid w:val="00E305F2"/>
    <w:rsid w:val="00E30961"/>
    <w:rsid w:val="00E31145"/>
    <w:rsid w:val="00E31391"/>
    <w:rsid w:val="00E3178D"/>
    <w:rsid w:val="00E318E8"/>
    <w:rsid w:val="00E31D60"/>
    <w:rsid w:val="00E3261D"/>
    <w:rsid w:val="00E3298B"/>
    <w:rsid w:val="00E329DC"/>
    <w:rsid w:val="00E32A21"/>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D68"/>
    <w:rsid w:val="00E52DFD"/>
    <w:rsid w:val="00E53200"/>
    <w:rsid w:val="00E53FB0"/>
    <w:rsid w:val="00E54333"/>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43CE"/>
    <w:rsid w:val="00E9455B"/>
    <w:rsid w:val="00E94A6F"/>
    <w:rsid w:val="00E94C23"/>
    <w:rsid w:val="00E94C5A"/>
    <w:rsid w:val="00E95790"/>
    <w:rsid w:val="00E95C4F"/>
    <w:rsid w:val="00E95D80"/>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534"/>
    <w:rsid w:val="00EB6DD1"/>
    <w:rsid w:val="00EB74D7"/>
    <w:rsid w:val="00EB7794"/>
    <w:rsid w:val="00EB78C0"/>
    <w:rsid w:val="00EB7CAB"/>
    <w:rsid w:val="00EC070A"/>
    <w:rsid w:val="00EC099B"/>
    <w:rsid w:val="00EC15E9"/>
    <w:rsid w:val="00EC1741"/>
    <w:rsid w:val="00EC18A3"/>
    <w:rsid w:val="00EC1B45"/>
    <w:rsid w:val="00EC1C7E"/>
    <w:rsid w:val="00EC2D85"/>
    <w:rsid w:val="00EC30CB"/>
    <w:rsid w:val="00EC31B6"/>
    <w:rsid w:val="00EC3730"/>
    <w:rsid w:val="00EC3FB7"/>
    <w:rsid w:val="00EC4E79"/>
    <w:rsid w:val="00EC5046"/>
    <w:rsid w:val="00EC54E0"/>
    <w:rsid w:val="00EC56E4"/>
    <w:rsid w:val="00EC5C42"/>
    <w:rsid w:val="00EC6A10"/>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16A8"/>
    <w:rsid w:val="00EF1893"/>
    <w:rsid w:val="00EF1B2F"/>
    <w:rsid w:val="00EF2069"/>
    <w:rsid w:val="00EF2BB0"/>
    <w:rsid w:val="00EF2F6E"/>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B98"/>
    <w:rsid w:val="00F15349"/>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32A4"/>
    <w:rsid w:val="00F63923"/>
    <w:rsid w:val="00F639A8"/>
    <w:rsid w:val="00F63B5C"/>
    <w:rsid w:val="00F641A2"/>
    <w:rsid w:val="00F645F1"/>
    <w:rsid w:val="00F64B81"/>
    <w:rsid w:val="00F64F14"/>
    <w:rsid w:val="00F654E0"/>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BDF"/>
    <w:rsid w:val="00F871D4"/>
    <w:rsid w:val="00F871FE"/>
    <w:rsid w:val="00F87FDB"/>
    <w:rsid w:val="00F90724"/>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FC"/>
    <w:rsid w:val="00FD57BA"/>
    <w:rsid w:val="00FD57CD"/>
    <w:rsid w:val="00FD5A12"/>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D80"/>
    <w:rsid w:val="00FE301B"/>
    <w:rsid w:val="00FE3356"/>
    <w:rsid w:val="00FE34B3"/>
    <w:rsid w:val="00FE3B46"/>
    <w:rsid w:val="00FE4632"/>
    <w:rsid w:val="00FE4D83"/>
    <w:rsid w:val="00FE5139"/>
    <w:rsid w:val="00FE543D"/>
    <w:rsid w:val="00FE547E"/>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577"/>
    <w:rsid w:val="00FF68C8"/>
    <w:rsid w:val="00FF6CCC"/>
    <w:rsid w:val="00FF6ED5"/>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E97889"/>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E97889"/>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4.xml><?xml version="1.0" encoding="utf-8"?>
<ds:datastoreItem xmlns:ds="http://schemas.openxmlformats.org/officeDocument/2006/customXml" ds:itemID="{478904E1-2FF4-44F0-A5BA-8F2CAFE2117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1536</Words>
  <Characters>8757</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Intel Corporation</Company>
  <LinksUpToDate>false</LinksUpToDate>
  <CharactersWithSpaces>10273</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張文堯 Wen-Yao Chang</cp:lastModifiedBy>
  <cp:revision>2</cp:revision>
  <dcterms:created xsi:type="dcterms:W3CDTF">2023-05-12T06:32:00Z</dcterms:created>
  <dcterms:modified xsi:type="dcterms:W3CDTF">2023-05-12T06:32:00Z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